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1" w:rsidRDefault="00580C11" w:rsidP="003D5F13">
      <w:pPr>
        <w:jc w:val="center"/>
        <w:rPr>
          <w:rFonts w:ascii="宋体" w:cs="黑体"/>
          <w:b/>
          <w:bCs/>
          <w:sz w:val="72"/>
          <w:szCs w:val="72"/>
        </w:rPr>
      </w:pPr>
      <w:r>
        <w:rPr>
          <w:rFonts w:ascii="宋体" w:hAnsi="宋体" w:cs="黑体" w:hint="eastAsia"/>
          <w:b/>
          <w:bCs/>
          <w:sz w:val="72"/>
          <w:szCs w:val="72"/>
        </w:rPr>
        <w:t>福建省货物和服务项目</w:t>
      </w:r>
    </w:p>
    <w:p w:rsidR="00580C11" w:rsidRDefault="00580C11" w:rsidP="003D5F13">
      <w:pPr>
        <w:jc w:val="center"/>
        <w:rPr>
          <w:rFonts w:ascii="宋体" w:cs="黑体"/>
          <w:b/>
          <w:bCs/>
          <w:sz w:val="72"/>
          <w:szCs w:val="72"/>
        </w:rPr>
      </w:pPr>
    </w:p>
    <w:p w:rsidR="00580C11" w:rsidRDefault="00580C11" w:rsidP="003D5F13">
      <w:pPr>
        <w:jc w:val="center"/>
        <w:rPr>
          <w:rFonts w:ascii="宋体" w:cs="黑体"/>
          <w:b/>
          <w:sz w:val="72"/>
          <w:szCs w:val="72"/>
        </w:rPr>
      </w:pPr>
      <w:r>
        <w:rPr>
          <w:rFonts w:ascii="宋体" w:hAnsi="宋体" w:cs="黑体" w:hint="eastAsia"/>
          <w:b/>
          <w:sz w:val="72"/>
          <w:szCs w:val="72"/>
        </w:rPr>
        <w:t>投标申请文件</w:t>
      </w:r>
    </w:p>
    <w:p w:rsidR="00580C11" w:rsidRDefault="00580C11" w:rsidP="003D5F13">
      <w:pPr>
        <w:jc w:val="center"/>
        <w:rPr>
          <w:rFonts w:ascii="宋体" w:cs="黑体"/>
          <w:b/>
          <w:sz w:val="72"/>
          <w:szCs w:val="72"/>
        </w:rPr>
      </w:pPr>
      <w:r>
        <w:rPr>
          <w:rFonts w:ascii="宋体" w:hAnsi="宋体" w:cs="黑体" w:hint="eastAsia"/>
          <w:b/>
          <w:sz w:val="72"/>
          <w:szCs w:val="72"/>
        </w:rPr>
        <w:t>（正本）</w:t>
      </w:r>
    </w:p>
    <w:p w:rsidR="00580C11" w:rsidRDefault="00580C11" w:rsidP="003D5F13">
      <w:pPr>
        <w:jc w:val="center"/>
        <w:rPr>
          <w:rFonts w:ascii="宋体" w:cs="黑体"/>
          <w:b/>
          <w:sz w:val="48"/>
          <w:szCs w:val="48"/>
        </w:rPr>
      </w:pPr>
    </w:p>
    <w:p w:rsidR="00580C11" w:rsidRDefault="00580C11" w:rsidP="003D5F13">
      <w:pPr>
        <w:jc w:val="center"/>
        <w:rPr>
          <w:rFonts w:ascii="宋体" w:cs="黑体"/>
          <w:b/>
          <w:sz w:val="48"/>
          <w:szCs w:val="48"/>
        </w:rPr>
      </w:pPr>
    </w:p>
    <w:p w:rsidR="00580C11" w:rsidRPr="00610C02" w:rsidRDefault="00580C1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580C11" w:rsidRDefault="00580C11" w:rsidP="0045315D">
      <w:pPr>
        <w:ind w:firstLineChars="400" w:firstLine="1446"/>
        <w:rPr>
          <w:rFonts w:ascii="宋体" w:cs="黑体"/>
          <w:b/>
          <w:sz w:val="36"/>
          <w:szCs w:val="36"/>
          <w:u w:val="single"/>
        </w:rPr>
      </w:pPr>
      <w:r>
        <w:rPr>
          <w:rFonts w:ascii="宋体" w:hAnsi="宋体" w:cs="黑体" w:hint="eastAsia"/>
          <w:b/>
          <w:sz w:val="36"/>
          <w:szCs w:val="36"/>
        </w:rPr>
        <w:t>项目编号：</w:t>
      </w:r>
    </w:p>
    <w:p w:rsidR="00580C11" w:rsidRDefault="00580C1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580C11" w:rsidRDefault="00580C11" w:rsidP="003D5F13">
      <w:pPr>
        <w:ind w:firstLineChars="549" w:firstLine="1984"/>
        <w:rPr>
          <w:rFonts w:ascii="宋体" w:cs="黑体"/>
          <w:b/>
          <w:sz w:val="36"/>
          <w:szCs w:val="36"/>
        </w:rPr>
      </w:pPr>
    </w:p>
    <w:p w:rsidR="00580C11" w:rsidRDefault="00580C11" w:rsidP="003D5F13">
      <w:pPr>
        <w:rPr>
          <w:rFonts w:ascii="宋体" w:cs="黑体"/>
          <w:b/>
          <w:sz w:val="36"/>
          <w:szCs w:val="36"/>
        </w:rPr>
      </w:pPr>
    </w:p>
    <w:p w:rsidR="00580C11" w:rsidRDefault="00580C11" w:rsidP="003D5F13">
      <w:pPr>
        <w:rPr>
          <w:rFonts w:ascii="宋体" w:cs="黑体"/>
          <w:b/>
          <w:sz w:val="36"/>
          <w:szCs w:val="36"/>
        </w:rPr>
      </w:pPr>
    </w:p>
    <w:p w:rsidR="00580C11" w:rsidRDefault="00580C1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580C11" w:rsidRPr="00632B0D" w:rsidRDefault="00580C11" w:rsidP="00632B0D">
      <w:pPr>
        <w:ind w:firstLineChars="300" w:firstLine="1084"/>
        <w:rPr>
          <w:rFonts w:ascii="宋体" w:cs="黑体"/>
          <w:b/>
          <w:sz w:val="36"/>
          <w:szCs w:val="36"/>
        </w:rPr>
      </w:pPr>
      <w:r>
        <w:rPr>
          <w:rFonts w:ascii="宋体" w:hAnsi="宋体" w:cs="黑体" w:hint="eastAsia"/>
          <w:b/>
          <w:sz w:val="36"/>
          <w:szCs w:val="36"/>
        </w:rPr>
        <w:t>报价人地址：</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日期：</w:t>
      </w:r>
    </w:p>
    <w:p w:rsidR="00580C11" w:rsidRDefault="00580C11">
      <w:pPr>
        <w:widowControl/>
        <w:jc w:val="left"/>
        <w:rPr>
          <w:color w:val="242424"/>
        </w:rPr>
      </w:pPr>
      <w:r>
        <w:rPr>
          <w:color w:val="242424"/>
        </w:rPr>
        <w:br w:type="page"/>
      </w:r>
    </w:p>
    <w:p w:rsidR="00580C11" w:rsidRDefault="00580C1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580C11" w:rsidRDefault="00580C11">
      <w:pPr>
        <w:widowControl/>
        <w:jc w:val="left"/>
        <w:rPr>
          <w:rFonts w:ascii="宋体"/>
          <w:szCs w:val="21"/>
        </w:rPr>
      </w:pPr>
      <w:r>
        <w:rPr>
          <w:rFonts w:ascii="宋体"/>
          <w:szCs w:val="21"/>
        </w:rPr>
        <w:br w:type="page"/>
      </w:r>
    </w:p>
    <w:p w:rsidR="00580C11" w:rsidRDefault="00580C11">
      <w:pPr>
        <w:rPr>
          <w:rFonts w:ascii="宋体"/>
          <w:szCs w:val="21"/>
        </w:rPr>
      </w:pPr>
      <w:r>
        <w:rPr>
          <w:rFonts w:ascii="宋体" w:hAnsi="宋体"/>
          <w:szCs w:val="21"/>
        </w:rPr>
        <w:lastRenderedPageBreak/>
        <w:t>3.</w:t>
      </w:r>
      <w:r>
        <w:rPr>
          <w:rFonts w:ascii="宋体" w:hAnsi="宋体" w:hint="eastAsia"/>
          <w:szCs w:val="21"/>
        </w:rPr>
        <w:t>法定代表人授权书格式</w:t>
      </w: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80C11" w:rsidRDefault="00580C11">
      <w:pPr>
        <w:ind w:firstLineChars="200" w:firstLine="420"/>
        <w:rPr>
          <w:rFonts w:ascii="宋体"/>
          <w:szCs w:val="21"/>
        </w:rPr>
      </w:pPr>
    </w:p>
    <w:p w:rsidR="00580C11" w:rsidRDefault="00580C11" w:rsidP="009339D9">
      <w:pPr>
        <w:rPr>
          <w:color w:val="242424"/>
        </w:rPr>
      </w:pPr>
      <w:r>
        <w:rPr>
          <w:color w:val="242424"/>
        </w:rPr>
        <w:br w:type="page"/>
        <w:t>4.</w:t>
      </w:r>
      <w:r>
        <w:rPr>
          <w:rFonts w:hint="eastAsia"/>
          <w:color w:val="242424"/>
        </w:rPr>
        <w:t>关于资格的声明函</w:t>
      </w:r>
    </w:p>
    <w:p w:rsidR="00580C11" w:rsidRDefault="00580C11" w:rsidP="003D5F13">
      <w:pPr>
        <w:spacing w:line="480" w:lineRule="auto"/>
        <w:jc w:val="center"/>
        <w:outlineLvl w:val="1"/>
        <w:rPr>
          <w:rFonts w:ascii="宋体"/>
          <w:sz w:val="24"/>
          <w:szCs w:val="24"/>
          <w:u w:val="single"/>
        </w:rPr>
      </w:pPr>
    </w:p>
    <w:p w:rsidR="00580C11" w:rsidRDefault="00580C1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80C11" w:rsidRDefault="00580C1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580C11" w:rsidRDefault="00580C1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80C11" w:rsidRDefault="00580C11" w:rsidP="003D5F13">
      <w:pPr>
        <w:spacing w:line="480" w:lineRule="auto"/>
        <w:rPr>
          <w:rFonts w:ascii="宋体"/>
          <w:sz w:val="24"/>
          <w:szCs w:val="24"/>
        </w:rPr>
      </w:pPr>
    </w:p>
    <w:p w:rsidR="00580C11" w:rsidRDefault="00580C11" w:rsidP="003D5F13">
      <w:pPr>
        <w:spacing w:line="480" w:lineRule="auto"/>
        <w:rPr>
          <w:rFonts w:ascii="宋体"/>
          <w:sz w:val="24"/>
          <w:szCs w:val="24"/>
          <w:u w:val="single"/>
        </w:rPr>
      </w:pPr>
      <w:r>
        <w:rPr>
          <w:rFonts w:ascii="宋体" w:hAnsi="宋体" w:hint="eastAsia"/>
          <w:sz w:val="24"/>
          <w:szCs w:val="24"/>
        </w:rPr>
        <w:t>投标人全称（加盖公章）：</w:t>
      </w:r>
    </w:p>
    <w:p w:rsidR="00580C11" w:rsidRDefault="00580C11" w:rsidP="003D5F13">
      <w:pPr>
        <w:spacing w:line="480" w:lineRule="auto"/>
        <w:rPr>
          <w:rFonts w:ascii="宋体"/>
          <w:sz w:val="24"/>
          <w:szCs w:val="24"/>
        </w:rPr>
      </w:pPr>
      <w:r>
        <w:rPr>
          <w:rFonts w:ascii="宋体" w:hAnsi="宋体" w:hint="eastAsia"/>
          <w:sz w:val="24"/>
          <w:szCs w:val="24"/>
        </w:rPr>
        <w:t>投标代表签署：</w:t>
      </w:r>
    </w:p>
    <w:p w:rsidR="00580C11" w:rsidRDefault="00580C1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580C11" w:rsidRPr="003D5F13" w:rsidRDefault="00580C11">
      <w:pPr>
        <w:widowControl/>
        <w:jc w:val="left"/>
        <w:rPr>
          <w:color w:val="242424"/>
        </w:rPr>
      </w:pPr>
    </w:p>
    <w:p w:rsidR="00580C11" w:rsidRDefault="00580C11" w:rsidP="003F79B4">
      <w:pPr>
        <w:widowControl/>
        <w:jc w:val="left"/>
        <w:rPr>
          <w:color w:val="242424"/>
        </w:rPr>
      </w:pPr>
      <w:r>
        <w:rPr>
          <w:color w:val="242424"/>
        </w:rPr>
        <w:br w:type="page"/>
      </w:r>
      <w:r w:rsidR="00D9519F">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580C11" w:rsidRDefault="00580C11" w:rsidP="003F79B4">
      <w:pPr>
        <w:widowControl/>
        <w:jc w:val="left"/>
        <w:rPr>
          <w:color w:val="242424"/>
        </w:rPr>
      </w:pPr>
    </w:p>
    <w:p w:rsidR="00580C11" w:rsidRPr="00F15E7E" w:rsidRDefault="00580C1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80C11" w:rsidRDefault="00580C11" w:rsidP="003F79B4">
      <w:pPr>
        <w:widowControl/>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致：福建商贸学校</w:t>
      </w:r>
    </w:p>
    <w:p w:rsidR="00580C11" w:rsidRDefault="00580C1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80C11" w:rsidRDefault="00580C11" w:rsidP="003F79B4">
      <w:pPr>
        <w:widowControl/>
        <w:ind w:firstLineChars="200" w:firstLine="560"/>
        <w:jc w:val="left"/>
        <w:rPr>
          <w:color w:val="242424"/>
          <w:sz w:val="28"/>
          <w:szCs w:val="28"/>
        </w:rPr>
      </w:pPr>
    </w:p>
    <w:p w:rsidR="00580C11" w:rsidRPr="00F15E7E" w:rsidRDefault="00580C11" w:rsidP="003F79B4">
      <w:pPr>
        <w:widowControl/>
        <w:ind w:firstLineChars="200" w:firstLine="560"/>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投标人名称（公章）：</w:t>
      </w:r>
    </w:p>
    <w:p w:rsidR="00580C11" w:rsidRPr="00F15E7E" w:rsidRDefault="00580C11" w:rsidP="003F79B4">
      <w:pPr>
        <w:widowControl/>
        <w:jc w:val="left"/>
        <w:rPr>
          <w:color w:val="242424"/>
          <w:sz w:val="28"/>
          <w:szCs w:val="28"/>
        </w:rPr>
      </w:pPr>
      <w:r w:rsidRPr="00F15E7E">
        <w:rPr>
          <w:rFonts w:hint="eastAsia"/>
          <w:color w:val="242424"/>
          <w:sz w:val="28"/>
          <w:szCs w:val="28"/>
        </w:rPr>
        <w:t>法定代表或其授权人（签字）：</w:t>
      </w:r>
    </w:p>
    <w:p w:rsidR="00580C11" w:rsidRDefault="00580C1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r>
        <w:rPr>
          <w:color w:val="242424"/>
        </w:rPr>
        <w:br w:type="page"/>
      </w:r>
    </w:p>
    <w:p w:rsidR="00580C11" w:rsidRDefault="00D9519F">
      <w:pPr>
        <w:widowControl/>
        <w:jc w:val="left"/>
        <w:rPr>
          <w:color w:val="242424"/>
        </w:rPr>
      </w:pPr>
      <w:r>
        <w:rPr>
          <w:rFonts w:hint="eastAsia"/>
          <w:color w:val="242424"/>
        </w:rPr>
        <w:t>6</w:t>
      </w:r>
      <w:r w:rsidR="00580C11">
        <w:rPr>
          <w:rFonts w:hint="eastAsia"/>
          <w:color w:val="242424"/>
        </w:rPr>
        <w:t>．通过</w:t>
      </w:r>
      <w:r w:rsidR="00580C11">
        <w:rPr>
          <w:color w:val="242424"/>
        </w:rPr>
        <w:t>“</w:t>
      </w:r>
      <w:r w:rsidR="00580C11">
        <w:rPr>
          <w:rFonts w:hint="eastAsia"/>
          <w:color w:val="242424"/>
        </w:rPr>
        <w:t>信用中国</w:t>
      </w:r>
      <w:r w:rsidR="00580C11">
        <w:rPr>
          <w:color w:val="242424"/>
        </w:rPr>
        <w:t>”</w:t>
      </w:r>
      <w:r w:rsidR="00580C11">
        <w:rPr>
          <w:rFonts w:hint="eastAsia"/>
          <w:color w:val="242424"/>
        </w:rPr>
        <w:t>网站（</w:t>
      </w:r>
      <w:r w:rsidR="00580C11">
        <w:rPr>
          <w:color w:val="242424"/>
        </w:rPr>
        <w:t> </w:t>
      </w:r>
      <w:hyperlink r:id="rId9" w:history="1">
        <w:r w:rsidR="00580C11">
          <w:rPr>
            <w:rStyle w:val="a7"/>
          </w:rPr>
          <w:t>www.creditchina.gov.cn</w:t>
        </w:r>
      </w:hyperlink>
      <w:r w:rsidR="00580C11">
        <w:rPr>
          <w:rFonts w:hint="eastAsia"/>
          <w:color w:val="242424"/>
        </w:rPr>
        <w:t>）、或中国政府采购网（</w:t>
      </w:r>
      <w:r w:rsidR="00580C11">
        <w:rPr>
          <w:color w:val="242424"/>
        </w:rPr>
        <w:t> </w:t>
      </w:r>
      <w:hyperlink r:id="rId10" w:history="1">
        <w:r w:rsidR="00580C11">
          <w:rPr>
            <w:rStyle w:val="a7"/>
          </w:rPr>
          <w:t>www.ccgp.gov.cn</w:t>
        </w:r>
      </w:hyperlink>
      <w:r w:rsidR="00580C11">
        <w:rPr>
          <w:rFonts w:hint="eastAsia"/>
          <w:color w:val="242424"/>
        </w:rPr>
        <w:t>）信用信息查询无严重违法失信行为信息记录的打印件（或截图）。</w:t>
      </w:r>
    </w:p>
    <w:p w:rsidR="00580C11" w:rsidRDefault="00580C11">
      <w:pPr>
        <w:widowControl/>
        <w:jc w:val="left"/>
        <w:rPr>
          <w:color w:val="242424"/>
        </w:rPr>
      </w:pPr>
    </w:p>
    <w:p w:rsidR="00D9519F" w:rsidRDefault="00580C11">
      <w:pPr>
        <w:widowControl/>
        <w:jc w:val="left"/>
      </w:pPr>
      <w:r>
        <w:rPr>
          <w:color w:val="242424"/>
        </w:rPr>
        <w:br w:type="page"/>
      </w:r>
      <w:r w:rsidR="00D9519F">
        <w:rPr>
          <w:rFonts w:hint="eastAsia"/>
          <w:color w:val="242424"/>
        </w:rPr>
        <w:t>7.</w:t>
      </w:r>
      <w:r w:rsidR="00D9519F">
        <w:rPr>
          <w:rFonts w:hint="eastAsia"/>
          <w:color w:val="242424"/>
        </w:rPr>
        <w:t>响应本项目</w:t>
      </w:r>
      <w:r w:rsidR="00D9519F">
        <w:rPr>
          <w:rFonts w:hint="eastAsia"/>
        </w:rPr>
        <w:t>的</w:t>
      </w:r>
      <w:r w:rsidR="00D9519F">
        <w:t>“</w:t>
      </w:r>
      <w:r w:rsidR="00D9519F">
        <w:rPr>
          <w:rFonts w:hint="eastAsia"/>
        </w:rPr>
        <w:t>招标要求及</w:t>
      </w:r>
      <w:r w:rsidR="00D9519F">
        <w:t>参数</w:t>
      </w:r>
      <w:r w:rsidR="00D9519F">
        <w:t>”</w:t>
      </w:r>
      <w:r w:rsidR="00D9519F">
        <w:rPr>
          <w:rFonts w:hint="eastAsia"/>
        </w:rPr>
        <w:t>。</w:t>
      </w:r>
    </w:p>
    <w:tbl>
      <w:tblPr>
        <w:tblStyle w:val="a9"/>
        <w:tblW w:w="9322" w:type="dxa"/>
        <w:tblLook w:val="04A0" w:firstRow="1" w:lastRow="0" w:firstColumn="1" w:lastColumn="0" w:noHBand="0" w:noVBand="1"/>
      </w:tblPr>
      <w:tblGrid>
        <w:gridCol w:w="959"/>
        <w:gridCol w:w="4394"/>
        <w:gridCol w:w="3118"/>
        <w:gridCol w:w="851"/>
      </w:tblGrid>
      <w:tr w:rsidR="00D9519F" w:rsidTr="00963F5E">
        <w:tc>
          <w:tcPr>
            <w:tcW w:w="959" w:type="dxa"/>
            <w:vAlign w:val="center"/>
          </w:tcPr>
          <w:p w:rsidR="00D9519F" w:rsidRDefault="00D9519F" w:rsidP="00963F5E">
            <w:pPr>
              <w:widowControl/>
              <w:rPr>
                <w:color w:val="242424"/>
              </w:rPr>
            </w:pPr>
            <w:r>
              <w:rPr>
                <w:color w:val="242424"/>
              </w:rPr>
              <w:br w:type="page"/>
            </w:r>
            <w:r>
              <w:rPr>
                <w:rFonts w:hint="eastAsia"/>
                <w:color w:val="242424"/>
              </w:rPr>
              <w:t>章节</w:t>
            </w:r>
          </w:p>
        </w:tc>
        <w:tc>
          <w:tcPr>
            <w:tcW w:w="4394" w:type="dxa"/>
            <w:vAlign w:val="center"/>
          </w:tcPr>
          <w:p w:rsidR="00D9519F" w:rsidRPr="00D9519F" w:rsidRDefault="00D9519F" w:rsidP="00963F5E">
            <w:pPr>
              <w:widowControl/>
              <w:rPr>
                <w:color w:val="242424"/>
                <w:sz w:val="24"/>
                <w:szCs w:val="24"/>
              </w:rPr>
            </w:pPr>
            <w:r w:rsidRPr="00D9519F">
              <w:rPr>
                <w:rFonts w:hint="eastAsia"/>
                <w:color w:val="242424"/>
                <w:sz w:val="24"/>
                <w:szCs w:val="24"/>
              </w:rPr>
              <w:t>规定的要求及参数</w:t>
            </w:r>
          </w:p>
        </w:tc>
        <w:tc>
          <w:tcPr>
            <w:tcW w:w="3118" w:type="dxa"/>
            <w:vAlign w:val="center"/>
          </w:tcPr>
          <w:p w:rsidR="00D9519F" w:rsidRDefault="00D9519F" w:rsidP="00963F5E">
            <w:pPr>
              <w:widowControl/>
              <w:rPr>
                <w:color w:val="242424"/>
              </w:rPr>
            </w:pPr>
            <w:r>
              <w:rPr>
                <w:rFonts w:hint="eastAsia"/>
                <w:color w:val="242424"/>
              </w:rPr>
              <w:t>响应文件响应承诺</w:t>
            </w:r>
          </w:p>
        </w:tc>
        <w:tc>
          <w:tcPr>
            <w:tcW w:w="851" w:type="dxa"/>
            <w:vAlign w:val="center"/>
          </w:tcPr>
          <w:p w:rsidR="00D9519F" w:rsidRDefault="00D9519F" w:rsidP="00963F5E">
            <w:pPr>
              <w:widowControl/>
              <w:rPr>
                <w:color w:val="242424"/>
              </w:rPr>
            </w:pPr>
            <w:r>
              <w:rPr>
                <w:rFonts w:hint="eastAsia"/>
                <w:color w:val="242424"/>
              </w:rPr>
              <w:t>是否偏离及说明</w:t>
            </w:r>
          </w:p>
        </w:tc>
      </w:tr>
      <w:tr w:rsidR="00D9519F" w:rsidTr="00963F5E">
        <w:tc>
          <w:tcPr>
            <w:tcW w:w="959" w:type="dxa"/>
            <w:vAlign w:val="center"/>
          </w:tcPr>
          <w:p w:rsidR="00D9519F" w:rsidRDefault="00963F5E" w:rsidP="00963F5E">
            <w:pPr>
              <w:widowControl/>
              <w:rPr>
                <w:color w:val="242424"/>
              </w:rPr>
            </w:pPr>
            <w:r>
              <w:rPr>
                <w:rFonts w:hint="eastAsia"/>
                <w:color w:val="242424"/>
              </w:rPr>
              <w:t>1</w:t>
            </w:r>
          </w:p>
        </w:tc>
        <w:tc>
          <w:tcPr>
            <w:tcW w:w="4394" w:type="dxa"/>
            <w:vAlign w:val="center"/>
          </w:tcPr>
          <w:p w:rsidR="00D9519F" w:rsidRPr="00963F5E" w:rsidRDefault="00D9519F" w:rsidP="00963F5E">
            <w:pPr>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b/>
                <w:bCs/>
                <w:szCs w:val="21"/>
              </w:rPr>
              <w:t>功能要求</w:t>
            </w:r>
          </w:p>
          <w:p w:rsidR="00D9519F" w:rsidRPr="00963F5E" w:rsidRDefault="00D9519F" w:rsidP="00963F5E">
            <w:pPr>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必须满足的功能</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采</w:t>
            </w:r>
            <w:r w:rsidRPr="00963F5E">
              <w:rPr>
                <w:rFonts w:asciiTheme="majorEastAsia" w:eastAsiaTheme="majorEastAsia" w:hAnsiTheme="majorEastAsia" w:cstheme="majorEastAsia" w:hint="eastAsia"/>
                <w:color w:val="FF0000"/>
                <w:szCs w:val="21"/>
              </w:rPr>
              <w:t>用</w:t>
            </w:r>
            <w:proofErr w:type="gramStart"/>
            <w:r w:rsidRPr="00963F5E">
              <w:rPr>
                <w:rFonts w:asciiTheme="majorEastAsia" w:eastAsiaTheme="majorEastAsia" w:hAnsiTheme="majorEastAsia" w:cstheme="majorEastAsia" w:hint="eastAsia"/>
                <w:color w:val="FF0000"/>
                <w:szCs w:val="21"/>
              </w:rPr>
              <w:t>预扣费方式</w:t>
            </w:r>
            <w:proofErr w:type="gramEnd"/>
            <w:r w:rsidRPr="00963F5E">
              <w:rPr>
                <w:rFonts w:asciiTheme="majorEastAsia" w:eastAsiaTheme="majorEastAsia" w:hAnsiTheme="majorEastAsia" w:cstheme="majorEastAsia" w:hint="eastAsia"/>
                <w:color w:val="FF0000"/>
                <w:szCs w:val="21"/>
              </w:rPr>
              <w:t>，先付费后消费</w:t>
            </w:r>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支</w:t>
            </w:r>
            <w:r w:rsidRPr="00963F5E">
              <w:rPr>
                <w:rFonts w:asciiTheme="majorEastAsia" w:eastAsiaTheme="majorEastAsia" w:hAnsiTheme="majorEastAsia" w:cstheme="majorEastAsia" w:hint="eastAsia"/>
                <w:color w:val="FF0000"/>
                <w:szCs w:val="21"/>
              </w:rPr>
              <w:t>持微信、支付</w:t>
            </w:r>
            <w:proofErr w:type="gramStart"/>
            <w:r w:rsidRPr="00963F5E">
              <w:rPr>
                <w:rFonts w:asciiTheme="majorEastAsia" w:eastAsiaTheme="majorEastAsia" w:hAnsiTheme="majorEastAsia" w:cstheme="majorEastAsia" w:hint="eastAsia"/>
                <w:color w:val="FF0000"/>
                <w:szCs w:val="21"/>
              </w:rPr>
              <w:t>宝扫码</w:t>
            </w:r>
            <w:proofErr w:type="gramEnd"/>
            <w:r w:rsidRPr="00963F5E">
              <w:rPr>
                <w:rFonts w:asciiTheme="majorEastAsia" w:eastAsiaTheme="majorEastAsia" w:hAnsiTheme="majorEastAsia" w:cstheme="majorEastAsia" w:hint="eastAsia"/>
                <w:color w:val="FF0000"/>
                <w:szCs w:val="21"/>
              </w:rPr>
              <w:t>预存电费</w:t>
            </w:r>
            <w:r w:rsidRPr="00963F5E">
              <w:rPr>
                <w:rFonts w:asciiTheme="majorEastAsia" w:eastAsiaTheme="majorEastAsia" w:hAnsiTheme="majorEastAsia" w:cstheme="majorEastAsia" w:hint="eastAsia"/>
                <w:szCs w:val="21"/>
              </w:rPr>
              <w:t>，无需到物业公司交费；</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实时财务报表分析、用户可以在手机上查看交费明细、公司也可以查看每个用户交费的明细及汇总；</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采</w:t>
            </w:r>
            <w:r w:rsidRPr="00963F5E">
              <w:rPr>
                <w:rFonts w:asciiTheme="majorEastAsia" w:eastAsiaTheme="majorEastAsia" w:hAnsiTheme="majorEastAsia" w:cstheme="majorEastAsia" w:hint="eastAsia"/>
                <w:color w:val="FF0000"/>
                <w:szCs w:val="21"/>
              </w:rPr>
              <w:t>用数码管显示，实时显示余额</w:t>
            </w:r>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状态指示灯：红色，平时灭，计量有功电能时闪烁；</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计量功能：具有正、反向有功电能计量功能</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计量功能：</w:t>
            </w:r>
            <w:r w:rsidRPr="00963F5E">
              <w:rPr>
                <w:rFonts w:asciiTheme="majorEastAsia" w:eastAsiaTheme="majorEastAsia" w:hAnsiTheme="majorEastAsia" w:cstheme="majorEastAsia" w:hint="eastAsia"/>
                <w:color w:val="FF0000"/>
                <w:szCs w:val="21"/>
              </w:rPr>
              <w:t>具有有功电能计量功能</w:t>
            </w:r>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计时功能：根据时间扣费，当负载小于所设置的功率，则停止扣费；</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过</w:t>
            </w:r>
            <w:r w:rsidRPr="00963F5E">
              <w:rPr>
                <w:rFonts w:asciiTheme="majorEastAsia" w:eastAsiaTheme="majorEastAsia" w:hAnsiTheme="majorEastAsia" w:cstheme="majorEastAsia" w:hint="eastAsia"/>
                <w:color w:val="FF0000"/>
                <w:szCs w:val="21"/>
              </w:rPr>
              <w:t>载自动断电功能：在计量模式下，当负载超过所设置的最大功率时，则自动断电，负载断开后，5分钟自动启动</w:t>
            </w:r>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1"/>
                <w:numId w:val="4"/>
              </w:numPr>
              <w:ind w:leftChars="-67" w:left="-17" w:hangingChars="59" w:hanging="124"/>
              <w:rPr>
                <w:rFonts w:asciiTheme="majorEastAsia" w:eastAsiaTheme="majorEastAsia" w:hAnsiTheme="majorEastAsia" w:cstheme="majorEastAsia"/>
                <w:color w:val="FF0000"/>
                <w:szCs w:val="21"/>
              </w:rPr>
            </w:pPr>
            <w:r w:rsidRPr="00963F5E">
              <w:rPr>
                <w:rFonts w:asciiTheme="majorEastAsia" w:eastAsiaTheme="majorEastAsia" w:hAnsiTheme="majorEastAsia" w:cstheme="majorEastAsia" w:hint="eastAsia"/>
                <w:szCs w:val="21"/>
              </w:rPr>
              <w:t>断</w:t>
            </w:r>
            <w:r w:rsidRPr="00963F5E">
              <w:rPr>
                <w:rFonts w:asciiTheme="majorEastAsia" w:eastAsiaTheme="majorEastAsia" w:hAnsiTheme="majorEastAsia" w:cstheme="majorEastAsia" w:hint="eastAsia"/>
                <w:color w:val="FF0000"/>
                <w:szCs w:val="21"/>
              </w:rPr>
              <w:t>电记忆功能，多次</w:t>
            </w:r>
            <w:proofErr w:type="gramStart"/>
            <w:r w:rsidRPr="00963F5E">
              <w:rPr>
                <w:rFonts w:asciiTheme="majorEastAsia" w:eastAsiaTheme="majorEastAsia" w:hAnsiTheme="majorEastAsia" w:cstheme="majorEastAsia" w:hint="eastAsia"/>
                <w:color w:val="FF0000"/>
                <w:szCs w:val="21"/>
              </w:rPr>
              <w:t>扫码支付</w:t>
            </w:r>
            <w:proofErr w:type="gramEnd"/>
            <w:r w:rsidRPr="00963F5E">
              <w:rPr>
                <w:rFonts w:asciiTheme="majorEastAsia" w:eastAsiaTheme="majorEastAsia" w:hAnsiTheme="majorEastAsia" w:cstheme="majorEastAsia" w:hint="eastAsia"/>
                <w:color w:val="FF0000"/>
                <w:szCs w:val="21"/>
              </w:rPr>
              <w:t>时，预存金额具有累加功能。</w:t>
            </w:r>
          </w:p>
          <w:p w:rsidR="00D9519F" w:rsidRPr="00963F5E" w:rsidRDefault="00D9519F" w:rsidP="00963F5E">
            <w:pPr>
              <w:rPr>
                <w:rFonts w:asciiTheme="majorEastAsia" w:eastAsiaTheme="majorEastAsia" w:hAnsiTheme="majorEastAsia" w:cstheme="majorEastAsia"/>
                <w:color w:val="FF0000"/>
                <w:szCs w:val="21"/>
              </w:rPr>
            </w:pPr>
          </w:p>
          <w:p w:rsidR="00D9519F" w:rsidRPr="00963F5E" w:rsidRDefault="00D9519F" w:rsidP="00963F5E">
            <w:pPr>
              <w:pStyle w:val="aa"/>
              <w:ind w:firstLineChars="0" w:firstLine="0"/>
              <w:rPr>
                <w:rFonts w:asciiTheme="majorEastAsia" w:eastAsiaTheme="majorEastAsia" w:hAnsiTheme="majorEastAsia" w:cstheme="majorEastAsia"/>
                <w:b/>
                <w:bCs/>
                <w:szCs w:val="21"/>
              </w:rPr>
            </w:pPr>
            <w:r w:rsidRPr="00963F5E">
              <w:rPr>
                <w:rFonts w:asciiTheme="majorEastAsia" w:eastAsiaTheme="majorEastAsia" w:hAnsiTheme="majorEastAsia" w:cstheme="majorEastAsia" w:hint="eastAsia"/>
                <w:b/>
                <w:bCs/>
                <w:szCs w:val="21"/>
              </w:rPr>
              <w:t>收费管理平台功能</w:t>
            </w:r>
          </w:p>
          <w:p w:rsidR="00D9519F" w:rsidRPr="00963F5E" w:rsidRDefault="00D9519F" w:rsidP="00963F5E">
            <w:pPr>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 xml:space="preserve"> 功能特点：</w:t>
            </w:r>
          </w:p>
          <w:p w:rsidR="00D9519F" w:rsidRPr="00963F5E" w:rsidRDefault="00D9519F" w:rsidP="00963F5E">
            <w:pPr>
              <w:pStyle w:val="aa"/>
              <w:numPr>
                <w:ilvl w:val="1"/>
                <w:numId w:val="5"/>
              </w:numPr>
              <w:spacing w:line="360" w:lineRule="auto"/>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阿里云端数据存储，数据安全性高；</w:t>
            </w:r>
          </w:p>
          <w:p w:rsidR="00D9519F" w:rsidRPr="00963F5E" w:rsidRDefault="00D9519F" w:rsidP="00963F5E">
            <w:pPr>
              <w:pStyle w:val="aa"/>
              <w:numPr>
                <w:ilvl w:val="1"/>
                <w:numId w:val="5"/>
              </w:numPr>
              <w:spacing w:line="360" w:lineRule="auto"/>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学生通过手机自助注册、简单快捷、无需获取手机验证码；</w:t>
            </w:r>
          </w:p>
          <w:p w:rsidR="00D9519F" w:rsidRPr="00963F5E" w:rsidRDefault="00D9519F" w:rsidP="00963F5E">
            <w:pPr>
              <w:pStyle w:val="aa"/>
              <w:numPr>
                <w:ilvl w:val="1"/>
                <w:numId w:val="5"/>
              </w:numPr>
              <w:spacing w:line="360" w:lineRule="auto"/>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采用24H在线充值方式，充值金额自由设定并可设置增送金额；</w:t>
            </w:r>
          </w:p>
          <w:p w:rsidR="00D9519F" w:rsidRPr="00963F5E" w:rsidRDefault="00D9519F" w:rsidP="00963F5E">
            <w:pPr>
              <w:pStyle w:val="aa"/>
              <w:numPr>
                <w:ilvl w:val="1"/>
                <w:numId w:val="5"/>
              </w:numPr>
              <w:spacing w:line="360" w:lineRule="auto"/>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color w:val="FF0000"/>
                <w:szCs w:val="21"/>
              </w:rPr>
              <w:t>可以远程查询各种数据，并可以按日/月/年来进行数据汇总</w:t>
            </w:r>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1"/>
                <w:numId w:val="5"/>
              </w:numPr>
              <w:spacing w:line="360" w:lineRule="auto"/>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color w:val="FF0000"/>
                <w:szCs w:val="21"/>
              </w:rPr>
              <w:t>无需下载APP、直接用</w:t>
            </w:r>
            <w:proofErr w:type="gramStart"/>
            <w:r w:rsidRPr="00963F5E">
              <w:rPr>
                <w:rFonts w:asciiTheme="majorEastAsia" w:eastAsiaTheme="majorEastAsia" w:hAnsiTheme="majorEastAsia" w:cstheme="majorEastAsia" w:hint="eastAsia"/>
                <w:color w:val="FF0000"/>
                <w:szCs w:val="21"/>
              </w:rPr>
              <w:t>微信扫码即</w:t>
            </w:r>
            <w:proofErr w:type="gramEnd"/>
            <w:r w:rsidRPr="00963F5E">
              <w:rPr>
                <w:rFonts w:asciiTheme="majorEastAsia" w:eastAsiaTheme="majorEastAsia" w:hAnsiTheme="majorEastAsia" w:cstheme="majorEastAsia" w:hint="eastAsia"/>
                <w:color w:val="FF0000"/>
                <w:szCs w:val="21"/>
              </w:rPr>
              <w:t>可使用</w:t>
            </w:r>
            <w:r w:rsidRPr="00963F5E">
              <w:rPr>
                <w:rFonts w:asciiTheme="majorEastAsia" w:eastAsiaTheme="majorEastAsia" w:hAnsiTheme="majorEastAsia" w:cstheme="majorEastAsia" w:hint="eastAsia"/>
                <w:szCs w:val="21"/>
              </w:rPr>
              <w:t>。</w:t>
            </w:r>
          </w:p>
          <w:p w:rsidR="00D9519F" w:rsidRPr="00963F5E" w:rsidRDefault="00D9519F" w:rsidP="00963F5E">
            <w:pPr>
              <w:ind w:left="317" w:hanging="425"/>
              <w:rPr>
                <w:rFonts w:asciiTheme="majorEastAsia" w:eastAsiaTheme="majorEastAsia" w:hAnsiTheme="majorEastAsia" w:cstheme="majorEastAsia"/>
                <w:szCs w:val="21"/>
              </w:rPr>
            </w:pPr>
          </w:p>
          <w:p w:rsidR="00D9519F" w:rsidRPr="00963F5E" w:rsidRDefault="00D9519F" w:rsidP="00963F5E">
            <w:pPr>
              <w:ind w:left="317"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技术参数：</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工作电压：220V;</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电流规格：10（40）A；</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额定频率：50Hz;</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显示方式：数码管显示；</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通讯方式：</w:t>
            </w:r>
            <w:proofErr w:type="gramStart"/>
            <w:r w:rsidRPr="00963F5E">
              <w:rPr>
                <w:rFonts w:asciiTheme="majorEastAsia" w:eastAsiaTheme="majorEastAsia" w:hAnsiTheme="majorEastAsia" w:cstheme="majorEastAsia" w:hint="eastAsia"/>
                <w:szCs w:val="21"/>
              </w:rPr>
              <w:t>蓝牙通讯</w:t>
            </w:r>
            <w:proofErr w:type="gramEnd"/>
            <w:r w:rsidRPr="00963F5E">
              <w:rPr>
                <w:rFonts w:asciiTheme="majorEastAsia" w:eastAsiaTheme="majorEastAsia" w:hAnsiTheme="majorEastAsia" w:cstheme="majorEastAsia" w:hint="eastAsia"/>
                <w:szCs w:val="21"/>
              </w:rPr>
              <w:t>。</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手机扫码单次下发最大金额为999</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电表中金额可累加（</w:t>
            </w:r>
            <w:proofErr w:type="gramStart"/>
            <w:r w:rsidRPr="00963F5E">
              <w:rPr>
                <w:rFonts w:asciiTheme="majorEastAsia" w:eastAsiaTheme="majorEastAsia" w:hAnsiTheme="majorEastAsia" w:cstheme="majorEastAsia" w:hint="eastAsia"/>
                <w:szCs w:val="21"/>
              </w:rPr>
              <w:t>扫码或</w:t>
            </w:r>
            <w:proofErr w:type="gramEnd"/>
            <w:r w:rsidRPr="00963F5E">
              <w:rPr>
                <w:rFonts w:asciiTheme="majorEastAsia" w:eastAsiaTheme="majorEastAsia" w:hAnsiTheme="majorEastAsia" w:cstheme="majorEastAsia" w:hint="eastAsia"/>
                <w:szCs w:val="21"/>
              </w:rPr>
              <w:t>刷卡金额可累加）</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color w:val="FF0000"/>
                <w:szCs w:val="21"/>
              </w:rPr>
            </w:pPr>
            <w:r w:rsidRPr="00963F5E">
              <w:rPr>
                <w:rFonts w:asciiTheme="majorEastAsia" w:eastAsiaTheme="majorEastAsia" w:hAnsiTheme="majorEastAsia" w:cstheme="majorEastAsia" w:hint="eastAsia"/>
                <w:color w:val="FF0000"/>
                <w:szCs w:val="21"/>
              </w:rPr>
              <w:t>电表断电后剩余金额可记忆</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proofErr w:type="gramStart"/>
            <w:r w:rsidRPr="00963F5E">
              <w:rPr>
                <w:rFonts w:asciiTheme="majorEastAsia" w:eastAsiaTheme="majorEastAsia" w:hAnsiTheme="majorEastAsia" w:cstheme="majorEastAsia" w:hint="eastAsia"/>
                <w:szCs w:val="21"/>
              </w:rPr>
              <w:t>设备扣费费率</w:t>
            </w:r>
            <w:proofErr w:type="gramEnd"/>
            <w:r w:rsidRPr="00963F5E">
              <w:rPr>
                <w:rFonts w:asciiTheme="majorEastAsia" w:eastAsiaTheme="majorEastAsia" w:hAnsiTheme="majorEastAsia" w:cstheme="majorEastAsia" w:hint="eastAsia"/>
                <w:szCs w:val="21"/>
              </w:rPr>
              <w:t>以最后一次下发或设置的参数为准</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color w:val="FF0000"/>
                <w:szCs w:val="21"/>
              </w:rPr>
            </w:pPr>
            <w:r w:rsidRPr="00963F5E">
              <w:rPr>
                <w:rFonts w:asciiTheme="majorEastAsia" w:eastAsiaTheme="majorEastAsia" w:hAnsiTheme="majorEastAsia" w:cstheme="majorEastAsia" w:hint="eastAsia"/>
                <w:color w:val="FF0000"/>
                <w:szCs w:val="21"/>
              </w:rPr>
              <w:t>计时设置1600</w:t>
            </w:r>
            <w:proofErr w:type="gramStart"/>
            <w:r w:rsidRPr="00963F5E">
              <w:rPr>
                <w:rFonts w:asciiTheme="majorEastAsia" w:eastAsiaTheme="majorEastAsia" w:hAnsiTheme="majorEastAsia" w:cstheme="majorEastAsia" w:hint="eastAsia"/>
                <w:color w:val="FF0000"/>
                <w:szCs w:val="21"/>
              </w:rPr>
              <w:t>脉冲扣费一次</w:t>
            </w:r>
            <w:proofErr w:type="gramEnd"/>
            <w:r w:rsidRPr="00963F5E">
              <w:rPr>
                <w:rFonts w:asciiTheme="majorEastAsia" w:eastAsiaTheme="majorEastAsia" w:hAnsiTheme="majorEastAsia" w:cstheme="majorEastAsia" w:hint="eastAsia"/>
                <w:color w:val="FF0000"/>
                <w:szCs w:val="21"/>
              </w:rPr>
              <w:t>，其中断电后来电之前的脉冲数记忆；计时模式，5分钟扣一次钱，断电后可记忆之前已经使用时间</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手机</w:t>
            </w:r>
            <w:proofErr w:type="gramStart"/>
            <w:r w:rsidRPr="00963F5E">
              <w:rPr>
                <w:rFonts w:asciiTheme="majorEastAsia" w:eastAsiaTheme="majorEastAsia" w:hAnsiTheme="majorEastAsia" w:cstheme="majorEastAsia" w:hint="eastAsia"/>
                <w:szCs w:val="21"/>
              </w:rPr>
              <w:t>扫码或者</w:t>
            </w:r>
            <w:proofErr w:type="gramEnd"/>
            <w:r w:rsidRPr="00963F5E">
              <w:rPr>
                <w:rFonts w:asciiTheme="majorEastAsia" w:eastAsiaTheme="majorEastAsia" w:hAnsiTheme="majorEastAsia" w:cstheme="majorEastAsia" w:hint="eastAsia"/>
                <w:szCs w:val="21"/>
              </w:rPr>
              <w:t>刷卡下发给电表的钱无法返回到手机</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如清除电表的金额只能重新登记设备或者刷初始化卡</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余额不足提醒功能（数码</w:t>
            </w:r>
            <w:proofErr w:type="gramStart"/>
            <w:r w:rsidRPr="00963F5E">
              <w:rPr>
                <w:rFonts w:asciiTheme="majorEastAsia" w:eastAsiaTheme="majorEastAsia" w:hAnsiTheme="majorEastAsia" w:cstheme="majorEastAsia" w:hint="eastAsia"/>
                <w:szCs w:val="21"/>
              </w:rPr>
              <w:t>管数字</w:t>
            </w:r>
            <w:proofErr w:type="gramEnd"/>
            <w:r w:rsidRPr="00963F5E">
              <w:rPr>
                <w:rFonts w:asciiTheme="majorEastAsia" w:eastAsiaTheme="majorEastAsia" w:hAnsiTheme="majorEastAsia" w:cstheme="majorEastAsia" w:hint="eastAsia"/>
                <w:szCs w:val="21"/>
              </w:rPr>
              <w:t>闪烁），</w:t>
            </w:r>
            <w:proofErr w:type="gramStart"/>
            <w:r w:rsidRPr="00963F5E">
              <w:rPr>
                <w:rFonts w:asciiTheme="majorEastAsia" w:eastAsiaTheme="majorEastAsia" w:hAnsiTheme="majorEastAsia" w:cstheme="majorEastAsia" w:hint="eastAsia"/>
                <w:szCs w:val="21"/>
              </w:rPr>
              <w:t>蓝牙无刷卡</w:t>
            </w:r>
            <w:proofErr w:type="gramEnd"/>
            <w:r w:rsidRPr="00963F5E">
              <w:rPr>
                <w:rFonts w:asciiTheme="majorEastAsia" w:eastAsiaTheme="majorEastAsia" w:hAnsiTheme="majorEastAsia" w:cstheme="majorEastAsia" w:hint="eastAsia"/>
                <w:szCs w:val="21"/>
              </w:rPr>
              <w:t>的设备，固定金额不足提醒（比如剩余10元）；刷卡设备通过设置卡设置</w:t>
            </w:r>
          </w:p>
          <w:p w:rsidR="00D9519F" w:rsidRPr="00963F5E" w:rsidRDefault="00D9519F" w:rsidP="00963F5E">
            <w:pPr>
              <w:pStyle w:val="aa"/>
              <w:numPr>
                <w:ilvl w:val="0"/>
                <w:numId w:val="6"/>
              </w:numPr>
              <w:ind w:left="317" w:firstLineChars="0" w:hanging="425"/>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功率检测功能</w:t>
            </w:r>
          </w:p>
          <w:p w:rsidR="00D9519F" w:rsidRPr="00963F5E" w:rsidRDefault="00D9519F" w:rsidP="00963F5E">
            <w:pPr>
              <w:rPr>
                <w:rFonts w:asciiTheme="majorEastAsia" w:eastAsiaTheme="majorEastAsia" w:hAnsiTheme="majorEastAsia" w:cstheme="majorEastAsia"/>
                <w:szCs w:val="21"/>
              </w:rPr>
            </w:pPr>
            <w:r w:rsidRPr="00963F5E">
              <w:rPr>
                <w:rFonts w:asciiTheme="majorEastAsia" w:eastAsiaTheme="majorEastAsia" w:hAnsiTheme="majorEastAsia" w:cstheme="majorEastAsia" w:hint="eastAsia"/>
                <w:szCs w:val="21"/>
              </w:rPr>
              <w:t xml:space="preserve"> 1、最高功能检测，</w:t>
            </w:r>
            <w:proofErr w:type="gramStart"/>
            <w:r w:rsidRPr="00963F5E">
              <w:rPr>
                <w:rFonts w:asciiTheme="majorEastAsia" w:eastAsiaTheme="majorEastAsia" w:hAnsiTheme="majorEastAsia" w:cstheme="majorEastAsia" w:hint="eastAsia"/>
                <w:szCs w:val="21"/>
              </w:rPr>
              <w:t>蓝牙无刷卡</w:t>
            </w:r>
            <w:proofErr w:type="gramEnd"/>
            <w:r w:rsidRPr="00963F5E">
              <w:rPr>
                <w:rFonts w:asciiTheme="majorEastAsia" w:eastAsiaTheme="majorEastAsia" w:hAnsiTheme="majorEastAsia" w:cstheme="majorEastAsia" w:hint="eastAsia"/>
                <w:szCs w:val="21"/>
              </w:rPr>
              <w:t>的设备，固定最大功率（比如2000瓦），刷卡设备通过设置卡设置</w:t>
            </w:r>
          </w:p>
          <w:p w:rsidR="00D9519F" w:rsidRPr="00963F5E" w:rsidRDefault="00D9519F" w:rsidP="00963F5E">
            <w:pPr>
              <w:widowControl/>
              <w:rPr>
                <w:color w:val="242424"/>
                <w:szCs w:val="21"/>
              </w:rPr>
            </w:pPr>
            <w:r w:rsidRPr="00963F5E">
              <w:rPr>
                <w:rFonts w:asciiTheme="majorEastAsia" w:eastAsiaTheme="majorEastAsia" w:hAnsiTheme="majorEastAsia" w:cstheme="majorEastAsia" w:hint="eastAsia"/>
                <w:szCs w:val="21"/>
              </w:rPr>
              <w:t xml:space="preserve"> 2、最小功能检测，计时模式下才有，</w:t>
            </w:r>
            <w:proofErr w:type="gramStart"/>
            <w:r w:rsidRPr="00963F5E">
              <w:rPr>
                <w:rFonts w:asciiTheme="majorEastAsia" w:eastAsiaTheme="majorEastAsia" w:hAnsiTheme="majorEastAsia" w:cstheme="majorEastAsia" w:hint="eastAsia"/>
                <w:szCs w:val="21"/>
              </w:rPr>
              <w:t>蓝牙无刷卡</w:t>
            </w:r>
            <w:proofErr w:type="gramEnd"/>
            <w:r w:rsidRPr="00963F5E">
              <w:rPr>
                <w:rFonts w:asciiTheme="majorEastAsia" w:eastAsiaTheme="majorEastAsia" w:hAnsiTheme="majorEastAsia" w:cstheme="majorEastAsia" w:hint="eastAsia"/>
                <w:szCs w:val="21"/>
              </w:rPr>
              <w:t>的设备，固定最小功率（比如5瓦），刷卡设备通过设置卡设置</w:t>
            </w:r>
          </w:p>
        </w:tc>
        <w:tc>
          <w:tcPr>
            <w:tcW w:w="3118" w:type="dxa"/>
            <w:vAlign w:val="center"/>
          </w:tcPr>
          <w:p w:rsidR="00D9519F" w:rsidRDefault="00D9519F" w:rsidP="00963F5E">
            <w:pPr>
              <w:widowControl/>
              <w:rPr>
                <w:color w:val="242424"/>
              </w:rPr>
            </w:pPr>
          </w:p>
        </w:tc>
        <w:tc>
          <w:tcPr>
            <w:tcW w:w="851" w:type="dxa"/>
            <w:vAlign w:val="center"/>
          </w:tcPr>
          <w:p w:rsidR="00D9519F" w:rsidRDefault="00D9519F" w:rsidP="00963F5E">
            <w:pPr>
              <w:widowControl/>
              <w:rPr>
                <w:color w:val="242424"/>
              </w:rPr>
            </w:pPr>
          </w:p>
        </w:tc>
      </w:tr>
    </w:tbl>
    <w:p w:rsidR="00F86FB9" w:rsidRDefault="00F86FB9" w:rsidP="00F86FB9">
      <w:pPr>
        <w:spacing w:line="440" w:lineRule="exact"/>
        <w:ind w:firstLine="482"/>
        <w:jc w:val="right"/>
        <w:rPr>
          <w:rFonts w:ascii="宋体" w:hAnsi="宋体" w:cs="黑体"/>
          <w:szCs w:val="21"/>
        </w:rPr>
      </w:pPr>
    </w:p>
    <w:p w:rsidR="00F86FB9" w:rsidRPr="001617B0" w:rsidRDefault="00F94471" w:rsidP="00F86FB9">
      <w:pPr>
        <w:wordWrap w:val="0"/>
        <w:spacing w:line="440" w:lineRule="exact"/>
        <w:ind w:firstLine="482"/>
        <w:jc w:val="right"/>
        <w:rPr>
          <w:rFonts w:ascii="宋体" w:cs="黑体"/>
          <w:szCs w:val="21"/>
        </w:rPr>
      </w:pPr>
      <w:r>
        <w:rPr>
          <w:rFonts w:ascii="宋体" w:hAnsi="宋体" w:cs="黑体" w:hint="eastAsia"/>
          <w:szCs w:val="21"/>
        </w:rPr>
        <w:t>投标</w:t>
      </w:r>
      <w:r w:rsidR="00F86FB9">
        <w:rPr>
          <w:rFonts w:ascii="宋体" w:hAnsi="宋体" w:cs="黑体" w:hint="eastAsia"/>
          <w:szCs w:val="21"/>
        </w:rPr>
        <w:t xml:space="preserve">人（全称并加盖公章）：               </w:t>
      </w:r>
    </w:p>
    <w:p w:rsidR="00F86FB9" w:rsidRDefault="00F94471" w:rsidP="00F86FB9">
      <w:pPr>
        <w:wordWrap w:val="0"/>
        <w:spacing w:line="440" w:lineRule="exact"/>
        <w:ind w:firstLine="482"/>
        <w:jc w:val="right"/>
        <w:rPr>
          <w:rFonts w:ascii="宋体" w:cs="黑体"/>
          <w:szCs w:val="21"/>
          <w:u w:val="single"/>
        </w:rPr>
      </w:pPr>
      <w:r>
        <w:rPr>
          <w:rFonts w:ascii="宋体" w:hAnsi="宋体" w:cs="黑体" w:hint="eastAsia"/>
          <w:szCs w:val="21"/>
        </w:rPr>
        <w:t>投标人</w:t>
      </w:r>
      <w:r w:rsidR="00F86FB9">
        <w:rPr>
          <w:rFonts w:ascii="宋体" w:hAnsi="宋体" w:cs="黑体" w:hint="eastAsia"/>
          <w:szCs w:val="21"/>
          <w:lang w:val="zh-CN"/>
        </w:rPr>
        <w:t xml:space="preserve">代表签字：               </w:t>
      </w:r>
    </w:p>
    <w:p w:rsidR="00F86FB9" w:rsidRDefault="00F86FB9" w:rsidP="00F86FB9">
      <w:pPr>
        <w:spacing w:line="440" w:lineRule="exact"/>
        <w:ind w:firstLine="482"/>
        <w:jc w:val="right"/>
      </w:pPr>
      <w:r>
        <w:rPr>
          <w:rFonts w:hint="eastAsia"/>
          <w:lang w:val="zh-CN"/>
        </w:rPr>
        <w:t>日期：</w:t>
      </w:r>
      <w:r>
        <w:rPr>
          <w:rFonts w:hint="eastAsia"/>
        </w:rPr>
        <w:t>年月日</w:t>
      </w:r>
    </w:p>
    <w:p w:rsidR="00F86FB9" w:rsidRPr="00F86FB9" w:rsidRDefault="00F86FB9">
      <w:pPr>
        <w:widowControl/>
        <w:jc w:val="left"/>
        <w:rPr>
          <w:color w:val="242424"/>
        </w:rPr>
      </w:pPr>
    </w:p>
    <w:p w:rsidR="00D9519F" w:rsidRDefault="00D9519F">
      <w:pPr>
        <w:widowControl/>
        <w:jc w:val="left"/>
        <w:rPr>
          <w:color w:val="242424"/>
        </w:rPr>
      </w:pPr>
    </w:p>
    <w:p w:rsidR="00F86FB9" w:rsidRDefault="00F86FB9">
      <w:pPr>
        <w:widowControl/>
        <w:jc w:val="left"/>
        <w:rPr>
          <w:color w:val="242424"/>
        </w:rPr>
      </w:pPr>
      <w:r>
        <w:rPr>
          <w:color w:val="242424"/>
        </w:rPr>
        <w:br w:type="page"/>
      </w:r>
    </w:p>
    <w:p w:rsidR="00580C11" w:rsidRDefault="00580C11" w:rsidP="0084000E">
      <w:pPr>
        <w:widowControl/>
        <w:jc w:val="left"/>
        <w:rPr>
          <w:rFonts w:ascii="宋体"/>
          <w:szCs w:val="21"/>
        </w:rPr>
      </w:pPr>
      <w:r>
        <w:rPr>
          <w:color w:val="242424"/>
        </w:rPr>
        <w:t>8</w:t>
      </w:r>
      <w:r>
        <w:rPr>
          <w:rFonts w:hint="eastAsia"/>
          <w:color w:val="242424"/>
        </w:rPr>
        <w:t>．报价单</w:t>
      </w:r>
    </w:p>
    <w:p w:rsidR="00580C11" w:rsidRDefault="00580C1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80C11" w:rsidRDefault="00580C1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7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79"/>
        <w:gridCol w:w="1524"/>
        <w:gridCol w:w="1365"/>
        <w:gridCol w:w="1155"/>
      </w:tblGrid>
      <w:tr w:rsidR="00387A58" w:rsidRPr="002E3748" w:rsidTr="00387A58">
        <w:trPr>
          <w:cantSplit/>
          <w:trHeight w:val="1064"/>
          <w:jc w:val="center"/>
        </w:trPr>
        <w:tc>
          <w:tcPr>
            <w:tcW w:w="2263" w:type="dxa"/>
            <w:vAlign w:val="center"/>
          </w:tcPr>
          <w:p w:rsidR="00387A58" w:rsidRDefault="00387A58" w:rsidP="00DD7489">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D464FA" w:rsidRDefault="00387A58" w:rsidP="00DD7489">
            <w:pPr>
              <w:jc w:val="center"/>
              <w:rPr>
                <w:rFonts w:ascii="宋体" w:hAnsi="宋体" w:cs="黑体" w:hint="eastAsia"/>
                <w:sz w:val="24"/>
              </w:rPr>
            </w:pPr>
            <w:r w:rsidRPr="003D5F13">
              <w:rPr>
                <w:rFonts w:ascii="宋体" w:hAnsi="宋体" w:cs="黑体" w:hint="eastAsia"/>
                <w:sz w:val="24"/>
              </w:rPr>
              <w:t>发包</w:t>
            </w:r>
            <w:r>
              <w:rPr>
                <w:rFonts w:ascii="宋体" w:hAnsi="宋体" w:cs="黑体" w:hint="eastAsia"/>
                <w:sz w:val="24"/>
              </w:rPr>
              <w:t>价</w:t>
            </w:r>
          </w:p>
          <w:p w:rsidR="00387A58" w:rsidRDefault="00D464FA" w:rsidP="00DD7489">
            <w:pPr>
              <w:jc w:val="center"/>
              <w:rPr>
                <w:rFonts w:ascii="宋体" w:cs="黑体"/>
                <w:sz w:val="24"/>
                <w:lang w:val="zh-CN"/>
              </w:rPr>
            </w:pPr>
            <w:r>
              <w:rPr>
                <w:rFonts w:ascii="宋体" w:hAnsi="宋体" w:cs="黑体" w:hint="eastAsia"/>
                <w:sz w:val="24"/>
              </w:rPr>
              <w:t>（单价）</w:t>
            </w:r>
          </w:p>
        </w:tc>
        <w:tc>
          <w:tcPr>
            <w:tcW w:w="1524" w:type="dxa"/>
            <w:vAlign w:val="center"/>
          </w:tcPr>
          <w:p w:rsidR="00387A58" w:rsidRDefault="00387A58" w:rsidP="00645A3F">
            <w:pPr>
              <w:jc w:val="center"/>
              <w:rPr>
                <w:rFonts w:ascii="宋体" w:hAnsi="宋体" w:cs="黑体" w:hint="eastAsia"/>
                <w:sz w:val="24"/>
                <w:lang w:val="zh-CN"/>
              </w:rPr>
            </w:pPr>
            <w:r>
              <w:rPr>
                <w:rFonts w:ascii="宋体" w:hAnsi="宋体" w:cs="黑体" w:hint="eastAsia"/>
                <w:sz w:val="24"/>
                <w:lang w:val="zh-CN"/>
              </w:rPr>
              <w:t>报价</w:t>
            </w:r>
          </w:p>
          <w:p w:rsidR="00D464FA" w:rsidRDefault="00D464FA" w:rsidP="00645A3F">
            <w:pPr>
              <w:jc w:val="center"/>
              <w:rPr>
                <w:rFonts w:ascii="宋体" w:cs="黑体"/>
                <w:sz w:val="24"/>
                <w:lang w:val="zh-CN"/>
              </w:rPr>
            </w:pPr>
            <w:r>
              <w:rPr>
                <w:rFonts w:ascii="宋体" w:hAnsi="宋体" w:cs="黑体" w:hint="eastAsia"/>
                <w:sz w:val="24"/>
                <w:lang w:val="zh-CN"/>
              </w:rPr>
              <w:t>（单价</w:t>
            </w:r>
            <w:bookmarkStart w:id="0" w:name="_GoBack"/>
            <w:bookmarkEnd w:id="0"/>
            <w:r>
              <w:rPr>
                <w:rFonts w:ascii="宋体" w:hAnsi="宋体" w:cs="黑体" w:hint="eastAsia"/>
                <w:sz w:val="24"/>
                <w:lang w:val="zh-CN"/>
              </w:rPr>
              <w:t>）</w:t>
            </w:r>
          </w:p>
        </w:tc>
        <w:tc>
          <w:tcPr>
            <w:tcW w:w="1365" w:type="dxa"/>
            <w:vAlign w:val="center"/>
          </w:tcPr>
          <w:p w:rsidR="00387A58" w:rsidRDefault="00387A58" w:rsidP="00DD7489">
            <w:pPr>
              <w:jc w:val="center"/>
              <w:rPr>
                <w:rFonts w:ascii="宋体" w:cs="黑体"/>
                <w:sz w:val="24"/>
                <w:lang w:val="zh-CN"/>
              </w:rPr>
            </w:pPr>
            <w:r>
              <w:rPr>
                <w:rFonts w:ascii="宋体" w:hAnsi="宋体" w:cs="黑体" w:hint="eastAsia"/>
                <w:sz w:val="24"/>
                <w:lang w:val="zh-CN"/>
              </w:rPr>
              <w:t>完工期限</w:t>
            </w:r>
          </w:p>
        </w:tc>
        <w:tc>
          <w:tcPr>
            <w:tcW w:w="1155" w:type="dxa"/>
            <w:vAlign w:val="center"/>
          </w:tcPr>
          <w:p w:rsidR="00387A58" w:rsidRDefault="00387A58" w:rsidP="00DD7489">
            <w:pPr>
              <w:jc w:val="center"/>
              <w:rPr>
                <w:rFonts w:ascii="宋体" w:cs="黑体"/>
                <w:sz w:val="24"/>
                <w:lang w:val="zh-CN"/>
              </w:rPr>
            </w:pPr>
            <w:r>
              <w:rPr>
                <w:rFonts w:hint="eastAsia"/>
                <w:color w:val="242424"/>
              </w:rPr>
              <w:t>备注</w:t>
            </w:r>
          </w:p>
        </w:tc>
      </w:tr>
      <w:tr w:rsidR="00387A58" w:rsidRPr="002E3748" w:rsidTr="00387A58">
        <w:trPr>
          <w:cantSplit/>
          <w:trHeight w:val="719"/>
          <w:jc w:val="center"/>
        </w:trPr>
        <w:tc>
          <w:tcPr>
            <w:tcW w:w="2263" w:type="dxa"/>
            <w:vAlign w:val="center"/>
          </w:tcPr>
          <w:p w:rsidR="00387A58" w:rsidRDefault="00387A58" w:rsidP="00DD7489">
            <w:pPr>
              <w:tabs>
                <w:tab w:val="left" w:pos="5355"/>
              </w:tabs>
              <w:jc w:val="center"/>
              <w:rPr>
                <w:rFonts w:ascii="宋体" w:cs="黑体"/>
                <w:sz w:val="24"/>
                <w:lang w:val="zh-CN"/>
              </w:rPr>
            </w:pPr>
          </w:p>
        </w:tc>
        <w:tc>
          <w:tcPr>
            <w:tcW w:w="1579" w:type="dxa"/>
            <w:vAlign w:val="center"/>
          </w:tcPr>
          <w:p w:rsidR="00387A58" w:rsidRDefault="00387A58" w:rsidP="00DD7489">
            <w:pPr>
              <w:tabs>
                <w:tab w:val="left" w:pos="5355"/>
              </w:tabs>
              <w:jc w:val="center"/>
              <w:rPr>
                <w:rFonts w:ascii="宋体" w:cs="黑体"/>
                <w:sz w:val="24"/>
                <w:lang w:val="zh-CN"/>
              </w:rPr>
            </w:pPr>
          </w:p>
        </w:tc>
        <w:tc>
          <w:tcPr>
            <w:tcW w:w="1524" w:type="dxa"/>
          </w:tcPr>
          <w:p w:rsidR="00387A58" w:rsidRDefault="00387A58" w:rsidP="00BA1168">
            <w:pPr>
              <w:tabs>
                <w:tab w:val="left" w:pos="5355"/>
              </w:tabs>
              <w:ind w:right="-99"/>
              <w:jc w:val="center"/>
              <w:rPr>
                <w:rFonts w:ascii="宋体" w:cs="黑体"/>
                <w:sz w:val="24"/>
                <w:lang w:val="zh-CN"/>
              </w:rPr>
            </w:pPr>
          </w:p>
        </w:tc>
        <w:tc>
          <w:tcPr>
            <w:tcW w:w="1365" w:type="dxa"/>
            <w:vAlign w:val="center"/>
          </w:tcPr>
          <w:p w:rsidR="00387A58" w:rsidRDefault="00387A58" w:rsidP="00BA1168">
            <w:pPr>
              <w:tabs>
                <w:tab w:val="left" w:pos="5355"/>
              </w:tabs>
              <w:ind w:right="-99"/>
              <w:jc w:val="center"/>
              <w:rPr>
                <w:rFonts w:ascii="宋体" w:cs="黑体"/>
                <w:sz w:val="24"/>
                <w:lang w:val="zh-CN"/>
              </w:rPr>
            </w:pPr>
          </w:p>
        </w:tc>
        <w:tc>
          <w:tcPr>
            <w:tcW w:w="1155" w:type="dxa"/>
            <w:vAlign w:val="center"/>
          </w:tcPr>
          <w:p w:rsidR="00387A58" w:rsidRDefault="00387A58" w:rsidP="00DD7489">
            <w:pPr>
              <w:tabs>
                <w:tab w:val="left" w:pos="5355"/>
              </w:tabs>
              <w:jc w:val="center"/>
              <w:rPr>
                <w:rFonts w:ascii="宋体" w:cs="黑体"/>
                <w:sz w:val="24"/>
                <w:lang w:val="zh-CN"/>
              </w:rPr>
            </w:pPr>
          </w:p>
        </w:tc>
      </w:tr>
    </w:tbl>
    <w:p w:rsidR="00580C11" w:rsidRDefault="00580C11">
      <w:pPr>
        <w:spacing w:line="440" w:lineRule="exact"/>
        <w:ind w:firstLine="482"/>
        <w:rPr>
          <w:rFonts w:ascii="宋体" w:cs="黑体"/>
          <w:szCs w:val="21"/>
        </w:rPr>
      </w:pPr>
    </w:p>
    <w:p w:rsidR="00580C11" w:rsidRDefault="00580C11">
      <w:pPr>
        <w:spacing w:line="440" w:lineRule="exact"/>
        <w:ind w:firstLine="482"/>
        <w:rPr>
          <w:rFonts w:ascii="宋体" w:cs="黑体"/>
          <w:szCs w:val="21"/>
        </w:rPr>
      </w:pPr>
    </w:p>
    <w:p w:rsidR="00580C11" w:rsidRPr="001617B0" w:rsidRDefault="00580C11">
      <w:pPr>
        <w:spacing w:line="440" w:lineRule="exact"/>
        <w:ind w:firstLine="482"/>
        <w:rPr>
          <w:rFonts w:ascii="宋体" w:cs="黑体"/>
          <w:szCs w:val="21"/>
        </w:rPr>
      </w:pPr>
      <w:r>
        <w:rPr>
          <w:rFonts w:ascii="宋体" w:hAnsi="宋体" w:cs="黑体" w:hint="eastAsia"/>
          <w:szCs w:val="21"/>
        </w:rPr>
        <w:t>报价人（全称并加盖公章）：</w:t>
      </w:r>
    </w:p>
    <w:p w:rsidR="00580C11" w:rsidRDefault="00580C1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80C11" w:rsidRDefault="00580C11" w:rsidP="0045501D">
      <w:pPr>
        <w:spacing w:line="440" w:lineRule="exact"/>
        <w:ind w:firstLine="482"/>
      </w:pPr>
      <w:r>
        <w:rPr>
          <w:rFonts w:hint="eastAsia"/>
          <w:lang w:val="zh-CN"/>
        </w:rPr>
        <w:t>日期：</w:t>
      </w:r>
      <w:r>
        <w:rPr>
          <w:rFonts w:hint="eastAsia"/>
        </w:rPr>
        <w:t>年月日</w:t>
      </w:r>
    </w:p>
    <w:p w:rsidR="00580C11" w:rsidRPr="00DF0486" w:rsidRDefault="00580C11" w:rsidP="00D9519F">
      <w:r>
        <w:br w:type="page"/>
      </w:r>
    </w:p>
    <w:sectPr w:rsidR="00580C11" w:rsidRPr="00DF0486" w:rsidSect="00B04D73">
      <w:headerReference w:type="default" r:id="rId11"/>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82" w:rsidRDefault="00856182" w:rsidP="005E140E">
      <w:r>
        <w:separator/>
      </w:r>
    </w:p>
  </w:endnote>
  <w:endnote w:type="continuationSeparator" w:id="0">
    <w:p w:rsidR="00856182" w:rsidRDefault="00856182"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82" w:rsidRDefault="00856182" w:rsidP="005E140E">
      <w:r>
        <w:separator/>
      </w:r>
    </w:p>
  </w:footnote>
  <w:footnote w:type="continuationSeparator" w:id="0">
    <w:p w:rsidR="00856182" w:rsidRDefault="00856182"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rsidP="00610C0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FFA"/>
    <w:multiLevelType w:val="multilevel"/>
    <w:tmpl w:val="251E1FFA"/>
    <w:lvl w:ilvl="0">
      <w:start w:val="1"/>
      <w:numFmt w:val="bullet"/>
      <w:lvlText w:val=""/>
      <w:lvlJc w:val="left"/>
      <w:pPr>
        <w:ind w:left="720" w:hanging="360"/>
      </w:pPr>
      <w:rPr>
        <w:rFonts w:ascii="Wingdings" w:hAnsi="Wingdings" w:hint="default"/>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65A7952"/>
    <w:multiLevelType w:val="multilevel"/>
    <w:tmpl w:val="265A7952"/>
    <w:lvl w:ilvl="0">
      <w:start w:val="1"/>
      <w:numFmt w:val="japaneseCounting"/>
      <w:lvlText w:val="%1、"/>
      <w:lvlJc w:val="left"/>
      <w:pPr>
        <w:ind w:left="900" w:hanging="90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5F64DC"/>
    <w:multiLevelType w:val="singleLevel"/>
    <w:tmpl w:val="595F64DC"/>
    <w:lvl w:ilvl="0">
      <w:start w:val="9"/>
      <w:numFmt w:val="chineseCounting"/>
      <w:suff w:val="nothing"/>
      <w:lvlText w:val="%1."/>
      <w:lvlJc w:val="left"/>
      <w:rPr>
        <w:rFonts w:cs="Times New Roman"/>
      </w:rPr>
    </w:lvl>
  </w:abstractNum>
  <w:abstractNum w:abstractNumId="3">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B7A638F"/>
    <w:multiLevelType w:val="multilevel"/>
    <w:tmpl w:val="6B7A63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4471"/>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 w:type="table" w:styleId="a9">
    <w:name w:val="Table Grid"/>
    <w:basedOn w:val="a1"/>
    <w:locked/>
    <w:rsid w:val="00D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19F"/>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AF0A-EAF3-4E01-9823-49A12D4B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1568</Words>
  <Characters>339</Characters>
  <Application>Microsoft Office Word</Application>
  <DocSecurity>0</DocSecurity>
  <Lines>2</Lines>
  <Paragraphs>3</Paragraphs>
  <ScaleCrop>false</ScaleCrop>
  <Company>Microsoft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沈杰勇</cp:lastModifiedBy>
  <cp:revision>6</cp:revision>
  <cp:lastPrinted>2021-01-07T08:38:00Z</cp:lastPrinted>
  <dcterms:created xsi:type="dcterms:W3CDTF">2021-06-07T03:25:00Z</dcterms:created>
  <dcterms:modified xsi:type="dcterms:W3CDTF">2021-08-22T10:28:00Z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