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975" w:tblpY="679"/>
        <w:tblOverlap w:val="never"/>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46"/>
        <w:gridCol w:w="1753"/>
        <w:gridCol w:w="896"/>
        <w:gridCol w:w="834"/>
        <w:gridCol w:w="1283"/>
        <w:gridCol w:w="3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4382" w:type="dxa"/>
            <w:gridSpan w:val="2"/>
            <w:shd w:val="clear" w:color="auto" w:fill="auto"/>
            <w:noWrap/>
            <w:vAlign w:val="center"/>
          </w:tcPr>
          <w:p>
            <w:pPr>
              <w:keepNext w:val="0"/>
              <w:keepLines w:val="0"/>
              <w:widowControl/>
              <w:suppressLineNumbers w:val="0"/>
              <w:jc w:val="center"/>
              <w:textAlignment w:val="center"/>
              <w:rPr>
                <w:rFonts w:hint="eastAsia" w:ascii="宋体" w:hAnsi="宋体" w:cs="宋体"/>
                <w:sz w:val="24"/>
                <w:lang w:eastAsia="zh-CN"/>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60*60方管</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8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厚度3.0MM</w:t>
            </w:r>
          </w:p>
        </w:tc>
        <w:tc>
          <w:tcPr>
            <w:tcW w:w="3099" w:type="dxa"/>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sz w:val="24"/>
                <w:lang w:eastAsia="zh-CN"/>
              </w:rPr>
              <w:t>注</w:t>
            </w:r>
            <w:r>
              <w:rPr>
                <w:rFonts w:hint="eastAsia" w:ascii="宋体" w:hAnsi="宋体" w:cs="宋体"/>
                <w:sz w:val="24"/>
              </w:rPr>
              <w:t>本项目实行包工包料包安装，报价须包含主、辅材料费、机械设备费用、人工费、检验校核、劳保、税金、验收费用、保修相关服务及可能漏项漏报的细目等一切费用，实施过程中发生的一切费用及政策性文件规定及合同包含的所有风险、责任等各项应有费用。在合同实施期间，其合同价格不受市场价格及政策性价格的调整而增减，同时</w:t>
            </w:r>
            <w:r>
              <w:rPr>
                <w:rFonts w:hint="eastAsia" w:cs="宋体"/>
                <w:sz w:val="24"/>
              </w:rPr>
              <w:t>各响应人</w:t>
            </w:r>
            <w:r>
              <w:rPr>
                <w:rFonts w:hint="eastAsia" w:ascii="宋体" w:hAnsi="宋体" w:cs="宋体"/>
                <w:sz w:val="24"/>
              </w:rPr>
              <w:t>应充分考虑可能出现的其他风险,并在本次的报价中自行考虑。</w:t>
            </w:r>
            <w:r>
              <w:rPr>
                <w:rFonts w:hint="eastAsia" w:cs="宋体"/>
                <w:sz w:val="24"/>
                <w:lang w:eastAsia="zh-CN"/>
              </w:rPr>
              <w:t>售后及维护按相关行业规定执行。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100*100钢板</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128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厚度100MM</w:t>
            </w:r>
          </w:p>
        </w:tc>
        <w:tc>
          <w:tcPr>
            <w:tcW w:w="3099" w:type="dxa"/>
            <w:vMerge w:val="continue"/>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深灰色烤漆</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83" w:type="dxa"/>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9"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6*80膨胀</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83" w:type="dxa"/>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9"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φ28mm不锈钢晾衣杆</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28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厚度2.0MM</w:t>
            </w:r>
          </w:p>
        </w:tc>
        <w:tc>
          <w:tcPr>
            <w:tcW w:w="3099" w:type="dxa"/>
            <w:vMerge w:val="continue"/>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烤漆冲孔板</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平方米</w:t>
            </w:r>
          </w:p>
        </w:tc>
        <w:tc>
          <w:tcPr>
            <w:tcW w:w="128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厚度2.5MM</w:t>
            </w:r>
          </w:p>
        </w:tc>
        <w:tc>
          <w:tcPr>
            <w:tcW w:w="3099" w:type="dxa"/>
            <w:vMerge w:val="continue"/>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运输</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83" w:type="dxa"/>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9"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脚手架</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283" w:type="dxa"/>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9"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4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753"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外墙安装调试</w:t>
            </w:r>
          </w:p>
        </w:tc>
        <w:tc>
          <w:tcPr>
            <w:tcW w:w="896"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3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83" w:type="dxa"/>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099" w:type="dxa"/>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11" w:type="dxa"/>
            <w:gridSpan w:val="6"/>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最高控制价：</w:t>
            </w:r>
            <w:r>
              <w:rPr>
                <w:rFonts w:hint="eastAsia" w:ascii="宋体" w:hAnsi="宋体" w:eastAsia="宋体" w:cs="宋体"/>
                <w:b/>
                <w:bCs/>
                <w:i w:val="0"/>
                <w:iCs w:val="0"/>
                <w:color w:val="000000"/>
                <w:kern w:val="0"/>
                <w:sz w:val="22"/>
                <w:szCs w:val="22"/>
                <w:u w:val="none"/>
                <w:lang w:val="en-US" w:eastAsia="zh-CN" w:bidi="ar"/>
              </w:rPr>
              <w:t>49861.8元</w:t>
            </w:r>
          </w:p>
        </w:tc>
      </w:tr>
    </w:tbl>
    <w:p>
      <w:pPr>
        <w:jc w:val="center"/>
        <w:rPr>
          <w:rFonts w:hint="eastAsia" w:ascii="宋体" w:hAnsi="宋体" w:eastAsia="宋体" w:cs="宋体"/>
          <w:i w:val="0"/>
          <w:iCs w:val="0"/>
          <w:color w:val="000000"/>
          <w:kern w:val="0"/>
          <w:sz w:val="36"/>
          <w:szCs w:val="36"/>
          <w:u w:val="none"/>
          <w:lang w:val="en-US" w:eastAsia="zh-CN" w:bidi="ar"/>
        </w:rPr>
      </w:pPr>
      <w:r>
        <w:rPr>
          <w:rFonts w:hint="eastAsia" w:ascii="宋体" w:hAnsi="宋体" w:eastAsia="宋体" w:cs="宋体"/>
          <w:i w:val="0"/>
          <w:iCs w:val="0"/>
          <w:color w:val="000000"/>
          <w:kern w:val="0"/>
          <w:sz w:val="36"/>
          <w:szCs w:val="36"/>
          <w:u w:val="none"/>
          <w:lang w:val="en-US" w:eastAsia="zh-CN" w:bidi="ar"/>
        </w:rPr>
        <w:t>福建商贸学校宿舍外墙晾衣架及屏风</w:t>
      </w:r>
      <w:bookmarkStart w:id="0" w:name="_GoBack"/>
      <w:bookmarkEnd w:id="0"/>
      <w:r>
        <w:rPr>
          <w:rFonts w:hint="eastAsia" w:ascii="宋体" w:hAnsi="宋体" w:eastAsia="宋体" w:cs="宋体"/>
          <w:i w:val="0"/>
          <w:iCs w:val="0"/>
          <w:color w:val="000000"/>
          <w:kern w:val="0"/>
          <w:sz w:val="36"/>
          <w:szCs w:val="36"/>
          <w:u w:val="none"/>
          <w:lang w:val="en-US" w:eastAsia="zh-CN" w:bidi="ar"/>
        </w:rPr>
        <w:t>制作清单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F4339"/>
    <w:rsid w:val="329F4339"/>
    <w:rsid w:val="6643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2021-12-22T08:33:00Z</dcterms:created>
  <dc:creator>Administrator</dc:creator>
  <cp:lastModifiedBy>Administrator</cp:lastModifiedBy>
  <dcterms:modified xsi:type="dcterms:W3CDTF">2021-12-22T09:01:35Z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36837CD7DED7484B96D41FE4B28D4BBC</vt:lpwstr>
  </property>
</Properties>
</file>