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黑体"/>
          <w:b/>
          <w:bCs/>
          <w:sz w:val="72"/>
          <w:szCs w:val="72"/>
        </w:rPr>
      </w:pPr>
      <w:r>
        <w:rPr>
          <w:rFonts w:hint="eastAsia" w:ascii="宋体" w:hAnsi="宋体" w:cs="黑体"/>
          <w:b/>
          <w:bCs/>
          <w:sz w:val="72"/>
          <w:szCs w:val="72"/>
        </w:rPr>
        <w:t>福建省货物和服务项目</w:t>
      </w:r>
    </w:p>
    <w:p>
      <w:pPr>
        <w:jc w:val="center"/>
        <w:rPr>
          <w:rFonts w:ascii="宋体" w:cs="黑体"/>
          <w:b/>
          <w:bCs/>
          <w:sz w:val="72"/>
          <w:szCs w:val="72"/>
        </w:rPr>
      </w:pPr>
    </w:p>
    <w:p>
      <w:pPr>
        <w:jc w:val="center"/>
        <w:rPr>
          <w:rFonts w:ascii="宋体" w:cs="黑体"/>
          <w:b/>
          <w:sz w:val="72"/>
          <w:szCs w:val="72"/>
        </w:rPr>
      </w:pPr>
      <w:r>
        <w:rPr>
          <w:rFonts w:hint="eastAsia" w:ascii="宋体" w:hAnsi="宋体" w:cs="黑体"/>
          <w:b/>
          <w:sz w:val="72"/>
          <w:szCs w:val="72"/>
        </w:rPr>
        <w:t>投标申请文件</w:t>
      </w:r>
    </w:p>
    <w:p>
      <w:pPr>
        <w:jc w:val="center"/>
        <w:rPr>
          <w:rFonts w:ascii="宋体" w:cs="黑体"/>
          <w:b/>
          <w:sz w:val="72"/>
          <w:szCs w:val="72"/>
        </w:rPr>
      </w:pPr>
      <w:r>
        <w:rPr>
          <w:rFonts w:hint="eastAsia" w:ascii="宋体" w:hAnsi="宋体" w:cs="黑体"/>
          <w:b/>
          <w:sz w:val="72"/>
          <w:szCs w:val="72"/>
        </w:rPr>
        <w:t>（正本）</w:t>
      </w:r>
    </w:p>
    <w:p>
      <w:pPr>
        <w:jc w:val="center"/>
        <w:rPr>
          <w:rFonts w:ascii="宋体" w:cs="黑体"/>
          <w:b/>
          <w:sz w:val="48"/>
          <w:szCs w:val="48"/>
        </w:rPr>
      </w:pPr>
    </w:p>
    <w:p>
      <w:pPr>
        <w:jc w:val="center"/>
        <w:rPr>
          <w:rFonts w:ascii="宋体" w:cs="黑体"/>
          <w:b/>
          <w:sz w:val="48"/>
          <w:szCs w:val="48"/>
        </w:rPr>
      </w:pPr>
    </w:p>
    <w:p>
      <w:pPr>
        <w:ind w:left="3275" w:leftChars="699" w:hanging="1807" w:hangingChars="500"/>
        <w:rPr>
          <w:rFonts w:ascii="微软雅黑" w:hAnsi="微软雅黑" w:eastAsia="微软雅黑"/>
          <w:color w:val="242424"/>
          <w:sz w:val="24"/>
          <w:szCs w:val="24"/>
          <w:u w:val="single"/>
        </w:rPr>
      </w:pPr>
      <w:r>
        <w:rPr>
          <w:rFonts w:hint="eastAsia" w:ascii="宋体" w:hAnsi="宋体" w:cs="黑体"/>
          <w:b/>
          <w:sz w:val="36"/>
          <w:szCs w:val="36"/>
        </w:rPr>
        <w:t>项目名称：</w:t>
      </w:r>
    </w:p>
    <w:p>
      <w:pPr>
        <w:ind w:firstLine="1446" w:firstLineChars="400"/>
        <w:rPr>
          <w:rFonts w:ascii="宋体" w:cs="黑体"/>
          <w:b/>
          <w:sz w:val="36"/>
          <w:szCs w:val="36"/>
          <w:u w:val="single"/>
        </w:rPr>
      </w:pPr>
      <w:r>
        <w:rPr>
          <w:rFonts w:hint="eastAsia" w:ascii="宋体" w:hAnsi="宋体" w:cs="黑体"/>
          <w:b/>
          <w:sz w:val="36"/>
          <w:szCs w:val="36"/>
        </w:rPr>
        <w:t>项目编号：</w:t>
      </w:r>
    </w:p>
    <w:p>
      <w:pPr>
        <w:ind w:firstLine="1446" w:firstLineChars="400"/>
        <w:rPr>
          <w:rFonts w:ascii="宋体" w:cs="黑体"/>
          <w:b/>
          <w:sz w:val="36"/>
          <w:szCs w:val="36"/>
          <w:u w:val="single"/>
        </w:rPr>
      </w:pPr>
      <w:r>
        <w:rPr>
          <w:rFonts w:hint="eastAsia" w:ascii="宋体" w:hAnsi="宋体" w:cs="黑体"/>
          <w:b/>
          <w:sz w:val="36"/>
          <w:szCs w:val="36"/>
        </w:rPr>
        <w:t>合同包号：</w:t>
      </w:r>
    </w:p>
    <w:p>
      <w:pPr>
        <w:ind w:firstLine="1984" w:firstLineChars="549"/>
        <w:rPr>
          <w:rFonts w:ascii="宋体" w:cs="黑体"/>
          <w:b/>
          <w:sz w:val="36"/>
          <w:szCs w:val="36"/>
        </w:rPr>
      </w:pPr>
    </w:p>
    <w:p>
      <w:pPr>
        <w:rPr>
          <w:rFonts w:ascii="宋体" w:cs="黑体"/>
          <w:b/>
          <w:sz w:val="36"/>
          <w:szCs w:val="36"/>
        </w:rPr>
      </w:pPr>
    </w:p>
    <w:p>
      <w:pPr>
        <w:rPr>
          <w:rFonts w:ascii="宋体" w:cs="黑体"/>
          <w:b/>
          <w:sz w:val="36"/>
          <w:szCs w:val="36"/>
        </w:rPr>
      </w:pPr>
    </w:p>
    <w:p>
      <w:pPr>
        <w:ind w:firstLine="1084" w:firstLineChars="300"/>
        <w:rPr>
          <w:rFonts w:ascii="宋体" w:cs="黑体"/>
          <w:b/>
          <w:sz w:val="36"/>
          <w:szCs w:val="36"/>
          <w:u w:val="single"/>
        </w:rPr>
      </w:pPr>
      <w:r>
        <w:rPr>
          <w:rFonts w:hint="eastAsia" w:ascii="宋体" w:hAnsi="宋体" w:cs="黑体"/>
          <w:b/>
          <w:sz w:val="36"/>
          <w:szCs w:val="36"/>
        </w:rPr>
        <w:t>报价人名称：</w:t>
      </w:r>
    </w:p>
    <w:p>
      <w:pPr>
        <w:ind w:firstLine="1084" w:firstLineChars="300"/>
        <w:rPr>
          <w:rFonts w:ascii="宋体" w:cs="黑体"/>
          <w:b/>
          <w:sz w:val="36"/>
          <w:szCs w:val="36"/>
        </w:rPr>
      </w:pPr>
      <w:r>
        <w:rPr>
          <w:rFonts w:hint="eastAsia" w:ascii="宋体" w:hAnsi="宋体" w:cs="黑体"/>
          <w:b/>
          <w:sz w:val="36"/>
          <w:szCs w:val="36"/>
        </w:rPr>
        <w:t>报价人地址：</w:t>
      </w:r>
    </w:p>
    <w:p>
      <w:pPr>
        <w:ind w:firstLine="1084" w:firstLineChars="300"/>
        <w:rPr>
          <w:rFonts w:ascii="宋体" w:cs="黑体"/>
          <w:b/>
          <w:sz w:val="36"/>
          <w:szCs w:val="36"/>
          <w:u w:val="single"/>
        </w:rPr>
      </w:pPr>
      <w:r>
        <w:rPr>
          <w:rFonts w:hint="eastAsia" w:ascii="宋体" w:hAnsi="宋体" w:cs="黑体"/>
          <w:b/>
          <w:sz w:val="36"/>
          <w:szCs w:val="36"/>
        </w:rPr>
        <w:t>联系电话：</w:t>
      </w:r>
    </w:p>
    <w:p>
      <w:pPr>
        <w:ind w:firstLine="1084" w:firstLineChars="300"/>
        <w:rPr>
          <w:rFonts w:ascii="宋体" w:cs="黑体"/>
          <w:b/>
          <w:sz w:val="36"/>
          <w:szCs w:val="36"/>
          <w:u w:val="single"/>
        </w:rPr>
      </w:pPr>
      <w:r>
        <w:rPr>
          <w:rFonts w:hint="eastAsia" w:ascii="宋体" w:hAnsi="宋体" w:cs="黑体"/>
          <w:b/>
          <w:sz w:val="36"/>
          <w:szCs w:val="36"/>
        </w:rPr>
        <w:t>日期：</w:t>
      </w:r>
    </w:p>
    <w:p>
      <w:pPr>
        <w:widowControl/>
        <w:jc w:val="left"/>
        <w:rPr>
          <w:color w:val="242424"/>
        </w:rPr>
      </w:pPr>
      <w:r>
        <w:rPr>
          <w:color w:val="242424"/>
        </w:rPr>
        <w:br w:type="page"/>
      </w:r>
    </w:p>
    <w:p>
      <w:pPr>
        <w:widowControl/>
        <w:jc w:val="left"/>
        <w:rPr>
          <w:rFonts w:ascii="宋体"/>
          <w:szCs w:val="21"/>
        </w:rPr>
      </w:pPr>
      <w:r>
        <w:rPr>
          <w:color w:val="242424"/>
        </w:rPr>
        <w:t>1.</w:t>
      </w:r>
      <w:r>
        <w:rPr>
          <w:rFonts w:hint="eastAsia"/>
          <w:color w:val="242424"/>
        </w:rPr>
        <w:t>营业执照副本复印件及税务登记证副本复印件（若为三证合一的，可只提供有</w:t>
      </w:r>
      <w:r>
        <w:rPr>
          <w:color w:val="242424"/>
        </w:rPr>
        <w:t>“</w:t>
      </w:r>
      <w:r>
        <w:rPr>
          <w:rFonts w:hint="eastAsia"/>
          <w:color w:val="242424"/>
        </w:rPr>
        <w:t>统一社会信用代码</w:t>
      </w:r>
      <w:r>
        <w:rPr>
          <w:color w:val="242424"/>
        </w:rPr>
        <w:t>”</w:t>
      </w:r>
      <w:r>
        <w:rPr>
          <w:rFonts w:hint="eastAsia"/>
          <w:color w:val="242424"/>
        </w:rPr>
        <w:t>的法人营业执照副本复印件）。</w:t>
      </w:r>
      <w:r>
        <w:rPr>
          <w:rFonts w:ascii="宋体"/>
          <w:szCs w:val="21"/>
        </w:rPr>
        <w:br w:type="page"/>
      </w:r>
      <w:r>
        <w:rPr>
          <w:rFonts w:ascii="宋体" w:hAnsi="宋体"/>
          <w:szCs w:val="21"/>
        </w:rPr>
        <w:t>2.</w:t>
      </w:r>
      <w:r>
        <w:rPr>
          <w:rFonts w:hint="eastAsia"/>
          <w:color w:val="242424"/>
        </w:rPr>
        <w:t>法定代表人身份证复印件及投标代表人身份证复印件或个体工商户负责人身份证复印件（需加盖投标公司公章）；</w:t>
      </w:r>
    </w:p>
    <w:p>
      <w:pPr>
        <w:widowControl/>
        <w:jc w:val="left"/>
        <w:rPr>
          <w:rFonts w:ascii="宋体"/>
          <w:szCs w:val="21"/>
        </w:rPr>
      </w:pPr>
      <w:r>
        <w:rPr>
          <w:rFonts w:ascii="宋体"/>
          <w:szCs w:val="21"/>
        </w:rPr>
        <w:br w:type="page"/>
      </w:r>
    </w:p>
    <w:p>
      <w:pPr>
        <w:rPr>
          <w:rFonts w:ascii="宋体"/>
          <w:szCs w:val="21"/>
        </w:rPr>
      </w:pPr>
      <w:r>
        <w:rPr>
          <w:rFonts w:ascii="宋体" w:hAnsi="宋体"/>
          <w:szCs w:val="21"/>
        </w:rPr>
        <w:t>3.</w:t>
      </w:r>
      <w:r>
        <w:rPr>
          <w:rFonts w:hint="eastAsia" w:ascii="宋体" w:hAnsi="宋体"/>
          <w:szCs w:val="21"/>
        </w:rPr>
        <w:t>法定代表人授权书格式</w:t>
      </w: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r>
        <w:rPr>
          <w:rFonts w:hint="eastAsia" w:ascii="宋体" w:hAnsi="宋体" w:cs="黑体"/>
          <w:b/>
          <w:szCs w:val="21"/>
        </w:rPr>
        <w:t>注：授权人及被授权人身份证件（正面、反面）复印件须</w:t>
      </w:r>
      <w:r>
        <w:rPr>
          <w:rFonts w:hint="eastAsia" w:ascii="宋体" w:hAnsi="宋体" w:cs="宋体"/>
          <w:b/>
          <w:bCs/>
          <w:kern w:val="0"/>
          <w:szCs w:val="21"/>
        </w:rPr>
        <w:t>加盖单位公章。</w:t>
      </w:r>
    </w:p>
    <w:p>
      <w:pPr>
        <w:ind w:firstLine="420" w:firstLineChars="200"/>
        <w:rPr>
          <w:rFonts w:ascii="宋体"/>
          <w:szCs w:val="21"/>
        </w:rPr>
      </w:pPr>
    </w:p>
    <w:p>
      <w:pPr>
        <w:rPr>
          <w:color w:val="242424"/>
        </w:rPr>
      </w:pPr>
      <w:r>
        <w:rPr>
          <w:color w:val="242424"/>
        </w:rPr>
        <w:br w:type="page"/>
      </w:r>
      <w:r>
        <w:rPr>
          <w:color w:val="242424"/>
        </w:rPr>
        <w:t>4.</w:t>
      </w:r>
      <w:r>
        <w:rPr>
          <w:rFonts w:hint="eastAsia"/>
          <w:color w:val="242424"/>
        </w:rPr>
        <w:t>关于资格的声明函</w:t>
      </w:r>
    </w:p>
    <w:p>
      <w:pPr>
        <w:spacing w:line="480" w:lineRule="auto"/>
        <w:jc w:val="center"/>
        <w:outlineLvl w:val="1"/>
        <w:rPr>
          <w:rFonts w:ascii="宋体"/>
          <w:sz w:val="24"/>
          <w:szCs w:val="24"/>
          <w:u w:val="single"/>
        </w:rPr>
      </w:pPr>
    </w:p>
    <w:p>
      <w:pPr>
        <w:spacing w:line="480" w:lineRule="auto"/>
        <w:jc w:val="center"/>
        <w:outlineLvl w:val="1"/>
        <w:rPr>
          <w:rFonts w:ascii="宋体"/>
          <w:sz w:val="24"/>
          <w:szCs w:val="24"/>
          <w:u w:val="single"/>
        </w:rPr>
      </w:pPr>
      <w:r>
        <w:rPr>
          <w:rFonts w:hint="eastAsia" w:ascii="宋体" w:hAnsi="宋体"/>
          <w:sz w:val="24"/>
          <w:szCs w:val="24"/>
          <w:u w:val="single"/>
        </w:rPr>
        <w:t>关于资格的声明函</w:t>
      </w:r>
    </w:p>
    <w:p>
      <w:pPr>
        <w:spacing w:line="480" w:lineRule="auto"/>
        <w:rPr>
          <w:rFonts w:ascii="宋体"/>
          <w:sz w:val="24"/>
          <w:szCs w:val="24"/>
        </w:rPr>
      </w:pPr>
      <w:r>
        <w:rPr>
          <w:rFonts w:hint="eastAsia" w:ascii="宋体" w:hAnsi="宋体"/>
          <w:sz w:val="24"/>
          <w:szCs w:val="24"/>
        </w:rPr>
        <w:t>致：</w:t>
      </w:r>
      <w:r>
        <w:rPr>
          <w:rFonts w:hint="eastAsia" w:ascii="宋体" w:hAnsi="宋体"/>
          <w:sz w:val="24"/>
          <w:szCs w:val="24"/>
          <w:u w:val="single"/>
        </w:rPr>
        <w:t>福建商贸学校</w:t>
      </w:r>
    </w:p>
    <w:p>
      <w:pPr>
        <w:spacing w:line="480" w:lineRule="auto"/>
        <w:ind w:firstLine="480" w:firstLineChars="200"/>
        <w:rPr>
          <w:rFonts w:ascii="宋体"/>
          <w:sz w:val="24"/>
          <w:szCs w:val="24"/>
        </w:rPr>
      </w:pPr>
      <w:r>
        <w:rPr>
          <w:rFonts w:hint="eastAsia" w:ascii="宋体" w:hAnsi="宋体"/>
          <w:sz w:val="24"/>
          <w:szCs w:val="24"/>
        </w:rPr>
        <w:t>关于贵方年月日的公告，第</w:t>
      </w:r>
      <w:r>
        <w:rPr>
          <w:rFonts w:hint="eastAsia" w:ascii="宋体" w:hAnsi="宋体"/>
          <w:sz w:val="24"/>
          <w:szCs w:val="24"/>
          <w:u w:val="single"/>
        </w:rPr>
        <w:t>（招标编号）</w:t>
      </w:r>
      <w:r>
        <w:rPr>
          <w:rFonts w:hint="eastAsia" w:ascii="宋体" w:hAnsi="宋体"/>
          <w:sz w:val="24"/>
          <w:szCs w:val="24"/>
        </w:rPr>
        <w:t>询价招标，本签字人愿意参加投标，提供招标文件“招标服务及要求”等规定的</w:t>
      </w:r>
      <w:r>
        <w:rPr>
          <w:rFonts w:hint="eastAsia" w:ascii="宋体" w:hAnsi="宋体"/>
          <w:sz w:val="24"/>
          <w:szCs w:val="24"/>
          <w:u w:val="single"/>
        </w:rPr>
        <w:t>合同包</w:t>
      </w:r>
      <w:r>
        <w:rPr>
          <w:rFonts w:hint="eastAsia" w:ascii="宋体" w:hAnsi="宋体"/>
          <w:sz w:val="24"/>
          <w:szCs w:val="24"/>
        </w:rPr>
        <w:t>（合同包</w:t>
      </w:r>
      <w:r>
        <w:rPr>
          <w:rFonts w:ascii="宋体" w:hAnsi="宋体"/>
          <w:sz w:val="24"/>
          <w:szCs w:val="24"/>
        </w:rPr>
        <w:t>/</w:t>
      </w:r>
      <w:r>
        <w:rPr>
          <w:rFonts w:hint="eastAsia" w:ascii="宋体" w:hAnsi="宋体"/>
          <w:sz w:val="24"/>
          <w:szCs w:val="24"/>
        </w:rPr>
        <w:t>品目号）</w:t>
      </w:r>
      <w:r>
        <w:rPr>
          <w:rFonts w:hint="eastAsia" w:ascii="宋体" w:hAnsi="宋体"/>
          <w:sz w:val="24"/>
          <w:szCs w:val="24"/>
          <w:u w:val="single"/>
        </w:rPr>
        <w:t>项目（服务名称）</w:t>
      </w:r>
      <w:r>
        <w:rPr>
          <w:rFonts w:hint="eastAsia" w:ascii="宋体" w:hAnsi="宋体"/>
          <w:sz w:val="24"/>
          <w:szCs w:val="24"/>
        </w:rPr>
        <w:t>，本签字人确认资格文件中的说明以及投标文件中所有提交的文件和材料是真实的、准确的。</w:t>
      </w:r>
    </w:p>
    <w:p>
      <w:pPr>
        <w:spacing w:line="480" w:lineRule="auto"/>
        <w:rPr>
          <w:rFonts w:ascii="宋体"/>
          <w:sz w:val="24"/>
          <w:szCs w:val="24"/>
        </w:rPr>
      </w:pPr>
    </w:p>
    <w:p>
      <w:pPr>
        <w:spacing w:line="480" w:lineRule="auto"/>
        <w:rPr>
          <w:rFonts w:ascii="宋体"/>
          <w:sz w:val="24"/>
          <w:szCs w:val="24"/>
          <w:u w:val="single"/>
        </w:rPr>
      </w:pPr>
      <w:r>
        <w:rPr>
          <w:rFonts w:hint="eastAsia" w:ascii="宋体" w:hAnsi="宋体"/>
          <w:sz w:val="24"/>
          <w:szCs w:val="24"/>
        </w:rPr>
        <w:t>投标人全称（加盖公章）：</w:t>
      </w:r>
    </w:p>
    <w:p>
      <w:pPr>
        <w:spacing w:line="480" w:lineRule="auto"/>
        <w:rPr>
          <w:rFonts w:ascii="宋体"/>
          <w:sz w:val="24"/>
          <w:szCs w:val="24"/>
        </w:rPr>
      </w:pPr>
      <w:r>
        <w:rPr>
          <w:rFonts w:hint="eastAsia" w:ascii="宋体" w:hAnsi="宋体"/>
          <w:sz w:val="24"/>
          <w:szCs w:val="24"/>
        </w:rPr>
        <w:t>投标代表签署：</w:t>
      </w:r>
    </w:p>
    <w:p>
      <w:pPr>
        <w:spacing w:line="480" w:lineRule="auto"/>
        <w:rPr>
          <w:rFonts w:ascii="宋体"/>
          <w:sz w:val="24"/>
          <w:szCs w:val="24"/>
          <w:u w:val="single"/>
        </w:rPr>
      </w:pPr>
      <w:r>
        <w:rPr>
          <w:rFonts w:hint="eastAsia" w:ascii="宋体" w:hAnsi="宋体"/>
          <w:sz w:val="24"/>
          <w:szCs w:val="24"/>
        </w:rPr>
        <w:t>日期：年月日</w:t>
      </w:r>
    </w:p>
    <w:p>
      <w:pPr>
        <w:widowControl/>
        <w:jc w:val="left"/>
        <w:rPr>
          <w:color w:val="242424"/>
        </w:rPr>
      </w:pPr>
    </w:p>
    <w:p>
      <w:pPr>
        <w:widowControl/>
        <w:jc w:val="left"/>
        <w:rPr>
          <w:color w:val="242424"/>
        </w:rPr>
      </w:pPr>
      <w:r>
        <w:rPr>
          <w:color w:val="242424"/>
        </w:rPr>
        <w:br w:type="page"/>
      </w:r>
      <w:r>
        <w:rPr>
          <w:rFonts w:hint="eastAsia"/>
          <w:color w:val="242424"/>
        </w:rPr>
        <w:t>5</w:t>
      </w:r>
      <w:r>
        <w:rPr>
          <w:color w:val="242424"/>
        </w:rPr>
        <w:t>.</w:t>
      </w:r>
      <w:r>
        <w:rPr>
          <w:rFonts w:hint="eastAsia"/>
          <w:color w:val="242424"/>
        </w:rPr>
        <w:t>参加本项目投标前</w:t>
      </w:r>
      <w:r>
        <w:rPr>
          <w:color w:val="242424"/>
        </w:rPr>
        <w:t>3</w:t>
      </w:r>
      <w:r>
        <w:rPr>
          <w:rFonts w:hint="eastAsia"/>
          <w:color w:val="242424"/>
        </w:rPr>
        <w:t>年内在经营活动中没有重大违法记录的书面声明</w:t>
      </w:r>
    </w:p>
    <w:p>
      <w:pPr>
        <w:widowControl/>
        <w:jc w:val="left"/>
        <w:rPr>
          <w:color w:val="242424"/>
        </w:rPr>
      </w:pPr>
    </w:p>
    <w:p>
      <w:pPr>
        <w:widowControl/>
        <w:jc w:val="center"/>
        <w:rPr>
          <w:b/>
          <w:color w:val="242424"/>
          <w:sz w:val="32"/>
          <w:szCs w:val="32"/>
        </w:rPr>
      </w:pPr>
      <w:r>
        <w:rPr>
          <w:rFonts w:hint="eastAsia"/>
          <w:b/>
          <w:color w:val="242424"/>
          <w:sz w:val="32"/>
          <w:szCs w:val="32"/>
        </w:rPr>
        <w:t>近三年内，在经营活动中没有重大违法记录的承诺</w:t>
      </w:r>
    </w:p>
    <w:p>
      <w:pPr>
        <w:widowControl/>
        <w:jc w:val="left"/>
        <w:rPr>
          <w:color w:val="242424"/>
          <w:sz w:val="28"/>
          <w:szCs w:val="28"/>
        </w:rPr>
      </w:pPr>
    </w:p>
    <w:p>
      <w:pPr>
        <w:widowControl/>
        <w:jc w:val="left"/>
        <w:rPr>
          <w:color w:val="242424"/>
          <w:sz w:val="28"/>
          <w:szCs w:val="28"/>
        </w:rPr>
      </w:pPr>
      <w:r>
        <w:rPr>
          <w:rFonts w:hint="eastAsia"/>
          <w:color w:val="242424"/>
          <w:sz w:val="28"/>
          <w:szCs w:val="28"/>
        </w:rPr>
        <w:t>致：福建商贸学校</w:t>
      </w:r>
    </w:p>
    <w:p>
      <w:pPr>
        <w:widowControl/>
        <w:ind w:firstLine="560" w:firstLineChars="200"/>
        <w:jc w:val="left"/>
        <w:rPr>
          <w:color w:val="242424"/>
          <w:sz w:val="28"/>
          <w:szCs w:val="28"/>
        </w:rPr>
      </w:pPr>
      <w:r>
        <w:rPr>
          <w:rFonts w:hint="eastAsia"/>
          <w:color w:val="242424"/>
          <w:sz w:val="28"/>
          <w:szCs w:val="28"/>
        </w:rPr>
        <w:t>我单位近三年内，在经营活动中没有重大违法记录，特此承诺。</w:t>
      </w:r>
      <w:r>
        <w:rPr>
          <w:color w:val="242424"/>
          <w:sz w:val="28"/>
          <w:szCs w:val="28"/>
        </w:rPr>
        <w:t> </w:t>
      </w:r>
      <w:r>
        <w:rPr>
          <w:rFonts w:hint="eastAsia"/>
          <w:color w:val="242424"/>
          <w:sz w:val="28"/>
          <w:szCs w:val="28"/>
        </w:rPr>
        <w:t>若招标采购单位在本项目采购过程中发现我单位近三年内在经营活动中有重大违法记录，我单位将无条件地退出本项目的招标，并承担因此引起的一切后果。</w:t>
      </w:r>
      <w:r>
        <w:rPr>
          <w:color w:val="242424"/>
          <w:sz w:val="28"/>
          <w:szCs w:val="28"/>
        </w:rPr>
        <w:t>                </w:t>
      </w:r>
    </w:p>
    <w:p>
      <w:pPr>
        <w:widowControl/>
        <w:ind w:firstLine="560" w:firstLineChars="200"/>
        <w:jc w:val="left"/>
        <w:rPr>
          <w:color w:val="242424"/>
          <w:sz w:val="28"/>
          <w:szCs w:val="28"/>
        </w:rPr>
      </w:pPr>
    </w:p>
    <w:p>
      <w:pPr>
        <w:widowControl/>
        <w:ind w:firstLine="560" w:firstLineChars="200"/>
        <w:jc w:val="left"/>
        <w:rPr>
          <w:color w:val="242424"/>
          <w:sz w:val="28"/>
          <w:szCs w:val="28"/>
        </w:rPr>
      </w:pPr>
    </w:p>
    <w:p>
      <w:pPr>
        <w:widowControl/>
        <w:jc w:val="left"/>
        <w:rPr>
          <w:color w:val="242424"/>
          <w:sz w:val="28"/>
          <w:szCs w:val="28"/>
        </w:rPr>
      </w:pPr>
      <w:r>
        <w:rPr>
          <w:rFonts w:hint="eastAsia"/>
          <w:color w:val="242424"/>
          <w:sz w:val="28"/>
          <w:szCs w:val="28"/>
        </w:rPr>
        <w:t>投标人名称（公章）：</w:t>
      </w:r>
    </w:p>
    <w:p>
      <w:pPr>
        <w:widowControl/>
        <w:jc w:val="left"/>
        <w:rPr>
          <w:color w:val="242424"/>
          <w:sz w:val="28"/>
          <w:szCs w:val="28"/>
        </w:rPr>
      </w:pPr>
      <w:r>
        <w:rPr>
          <w:rFonts w:hint="eastAsia"/>
          <w:color w:val="242424"/>
          <w:sz w:val="28"/>
          <w:szCs w:val="28"/>
        </w:rPr>
        <w:t>法定代表或其授权人（签字）：</w:t>
      </w:r>
    </w:p>
    <w:p>
      <w:pPr>
        <w:widowControl/>
        <w:jc w:val="left"/>
        <w:rPr>
          <w:color w:val="242424"/>
          <w:sz w:val="28"/>
          <w:szCs w:val="28"/>
        </w:rPr>
      </w:pPr>
      <w:r>
        <w:rPr>
          <w:rFonts w:hint="eastAsia"/>
          <w:color w:val="242424"/>
          <w:sz w:val="28"/>
          <w:szCs w:val="28"/>
        </w:rPr>
        <w:t>日</w:t>
      </w:r>
      <w:r>
        <w:rPr>
          <w:color w:val="242424"/>
          <w:sz w:val="28"/>
          <w:szCs w:val="28"/>
        </w:rPr>
        <w:t>    </w:t>
      </w:r>
      <w:r>
        <w:rPr>
          <w:rFonts w:hint="eastAsia"/>
          <w:color w:val="242424"/>
          <w:sz w:val="28"/>
          <w:szCs w:val="28"/>
        </w:rPr>
        <w:t>期：</w:t>
      </w:r>
      <w:r>
        <w:rPr>
          <w:color w:val="242424"/>
          <w:sz w:val="28"/>
          <w:szCs w:val="28"/>
        </w:rPr>
        <w:t> </w:t>
      </w:r>
      <w:r>
        <w:rPr>
          <w:rFonts w:hint="eastAsia"/>
          <w:color w:val="242424"/>
          <w:sz w:val="28"/>
          <w:szCs w:val="28"/>
        </w:rPr>
        <w:t>年月日</w:t>
      </w:r>
    </w:p>
    <w:p>
      <w:pPr>
        <w:widowControl/>
        <w:jc w:val="left"/>
        <w:rPr>
          <w:color w:val="242424"/>
        </w:rPr>
      </w:pPr>
    </w:p>
    <w:p>
      <w:pPr>
        <w:widowControl/>
        <w:jc w:val="left"/>
        <w:rPr>
          <w:color w:val="242424"/>
        </w:rPr>
      </w:pPr>
    </w:p>
    <w:p>
      <w:pPr>
        <w:widowControl/>
        <w:jc w:val="left"/>
        <w:rPr>
          <w:color w:val="242424"/>
        </w:rPr>
      </w:pPr>
    </w:p>
    <w:p>
      <w:pPr>
        <w:widowControl/>
        <w:jc w:val="left"/>
        <w:rPr>
          <w:color w:val="242424"/>
        </w:rPr>
      </w:pPr>
      <w:r>
        <w:rPr>
          <w:color w:val="242424"/>
        </w:rPr>
        <w:br w:type="page"/>
      </w:r>
    </w:p>
    <w:p>
      <w:pPr>
        <w:widowControl/>
        <w:jc w:val="left"/>
        <w:rPr>
          <w:color w:val="242424"/>
        </w:rPr>
      </w:pPr>
      <w:r>
        <w:rPr>
          <w:rFonts w:hint="eastAsia"/>
          <w:color w:val="242424"/>
        </w:rPr>
        <w:t>6．通过</w:t>
      </w:r>
      <w:r>
        <w:rPr>
          <w:color w:val="242424"/>
        </w:rPr>
        <w:t>“</w:t>
      </w:r>
      <w:r>
        <w:rPr>
          <w:rFonts w:hint="eastAsia"/>
          <w:color w:val="242424"/>
        </w:rPr>
        <w:t>信用中国</w:t>
      </w:r>
      <w:r>
        <w:rPr>
          <w:color w:val="242424"/>
        </w:rPr>
        <w:t>”</w:t>
      </w:r>
      <w:r>
        <w:rPr>
          <w:rFonts w:hint="eastAsia"/>
          <w:color w:val="242424"/>
        </w:rPr>
        <w:t>网站（</w:t>
      </w:r>
      <w:r>
        <w:rPr>
          <w:color w:val="242424"/>
        </w:rPr>
        <w:t> </w:t>
      </w:r>
      <w:r>
        <w:fldChar w:fldCharType="begin"/>
      </w:r>
      <w:r>
        <w:instrText xml:space="preserve"> HYPERLINK "http://www.creditchina.gov.cn" </w:instrText>
      </w:r>
      <w:r>
        <w:fldChar w:fldCharType="separate"/>
      </w:r>
      <w:r>
        <w:rPr>
          <w:rStyle w:val="11"/>
        </w:rPr>
        <w:t>www.creditchina.gov.cn</w:t>
      </w:r>
      <w:r>
        <w:rPr>
          <w:rStyle w:val="11"/>
        </w:rPr>
        <w:fldChar w:fldCharType="end"/>
      </w:r>
      <w:r>
        <w:rPr>
          <w:rFonts w:hint="eastAsia"/>
          <w:color w:val="242424"/>
        </w:rPr>
        <w:t>）、或中国政府采购网（</w:t>
      </w:r>
      <w:r>
        <w:rPr>
          <w:color w:val="242424"/>
        </w:rPr>
        <w:t> </w:t>
      </w:r>
      <w:r>
        <w:fldChar w:fldCharType="begin"/>
      </w:r>
      <w:r>
        <w:instrText xml:space="preserve"> HYPERLINK "http://www.ccgp.gov.cn" </w:instrText>
      </w:r>
      <w:r>
        <w:fldChar w:fldCharType="separate"/>
      </w:r>
      <w:r>
        <w:rPr>
          <w:rStyle w:val="11"/>
        </w:rPr>
        <w:t>www.ccgp.gov.cn</w:t>
      </w:r>
      <w:r>
        <w:rPr>
          <w:rStyle w:val="11"/>
        </w:rPr>
        <w:fldChar w:fldCharType="end"/>
      </w:r>
      <w:r>
        <w:rPr>
          <w:rFonts w:hint="eastAsia"/>
          <w:color w:val="242424"/>
        </w:rPr>
        <w:t>）信用信息查询无严重违法失信行为信息记录的打印件（或截图）。</w:t>
      </w:r>
    </w:p>
    <w:p>
      <w:pPr>
        <w:widowControl/>
        <w:jc w:val="left"/>
        <w:rPr>
          <w:color w:val="242424"/>
        </w:rPr>
      </w:pPr>
    </w:p>
    <w:p>
      <w:pPr>
        <w:widowControl/>
        <w:jc w:val="left"/>
        <w:rPr>
          <w:highlight w:val="none"/>
        </w:rPr>
      </w:pPr>
      <w:r>
        <w:rPr>
          <w:color w:val="242424"/>
        </w:rPr>
        <w:br w:type="page"/>
      </w:r>
      <w:r>
        <w:rPr>
          <w:rFonts w:hint="eastAsia"/>
          <w:color w:val="242424"/>
          <w:highlight w:val="none"/>
        </w:rPr>
        <w:t>7.响应本项目</w:t>
      </w:r>
      <w:r>
        <w:rPr>
          <w:rFonts w:hint="eastAsia"/>
          <w:highlight w:val="none"/>
        </w:rPr>
        <w:t>的</w:t>
      </w:r>
      <w:r>
        <w:rPr>
          <w:highlight w:val="none"/>
        </w:rPr>
        <w:t>“</w:t>
      </w:r>
      <w:r>
        <w:rPr>
          <w:rFonts w:hint="eastAsia"/>
          <w:highlight w:val="none"/>
        </w:rPr>
        <w:t>招标要求及</w:t>
      </w:r>
      <w:r>
        <w:rPr>
          <w:highlight w:val="none"/>
        </w:rPr>
        <w:t>参数”</w:t>
      </w:r>
      <w:r>
        <w:rPr>
          <w:rFonts w:hint="eastAsia"/>
          <w:highlight w:val="none"/>
        </w:rPr>
        <w:t>。</w:t>
      </w:r>
    </w:p>
    <w:tbl>
      <w:tblPr>
        <w:tblStyle w:val="9"/>
        <w:tblW w:w="9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0"/>
        <w:gridCol w:w="7352"/>
        <w:gridCol w:w="807"/>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690" w:type="dxa"/>
            <w:vAlign w:val="center"/>
          </w:tcPr>
          <w:p>
            <w:pPr>
              <w:widowControl/>
              <w:rPr>
                <w:color w:val="242424"/>
                <w:highlight w:val="none"/>
              </w:rPr>
            </w:pPr>
            <w:r>
              <w:rPr>
                <w:color w:val="242424"/>
                <w:highlight w:val="none"/>
              </w:rPr>
              <w:br w:type="page"/>
            </w:r>
            <w:r>
              <w:rPr>
                <w:rFonts w:hint="eastAsia"/>
                <w:color w:val="242424"/>
                <w:highlight w:val="none"/>
              </w:rPr>
              <w:t>章节</w:t>
            </w:r>
          </w:p>
        </w:tc>
        <w:tc>
          <w:tcPr>
            <w:tcW w:w="7352" w:type="dxa"/>
            <w:vAlign w:val="center"/>
          </w:tcPr>
          <w:p>
            <w:pPr>
              <w:widowControl/>
              <w:rPr>
                <w:color w:val="242424"/>
                <w:sz w:val="24"/>
                <w:szCs w:val="24"/>
                <w:highlight w:val="none"/>
              </w:rPr>
            </w:pPr>
            <w:r>
              <w:rPr>
                <w:rFonts w:hint="eastAsia"/>
                <w:color w:val="242424"/>
                <w:sz w:val="24"/>
                <w:szCs w:val="24"/>
                <w:highlight w:val="none"/>
              </w:rPr>
              <w:t>规定的要求及参数</w:t>
            </w:r>
          </w:p>
        </w:tc>
        <w:tc>
          <w:tcPr>
            <w:tcW w:w="807" w:type="dxa"/>
            <w:vAlign w:val="center"/>
          </w:tcPr>
          <w:p>
            <w:pPr>
              <w:widowControl/>
              <w:rPr>
                <w:color w:val="242424"/>
                <w:highlight w:val="none"/>
              </w:rPr>
            </w:pPr>
            <w:r>
              <w:rPr>
                <w:rFonts w:hint="eastAsia"/>
                <w:color w:val="242424"/>
                <w:highlight w:val="none"/>
              </w:rPr>
              <w:t>响应文件响应承诺</w:t>
            </w:r>
          </w:p>
        </w:tc>
        <w:tc>
          <w:tcPr>
            <w:tcW w:w="636" w:type="dxa"/>
            <w:vAlign w:val="center"/>
          </w:tcPr>
          <w:p>
            <w:pPr>
              <w:widowControl/>
              <w:rPr>
                <w:color w:val="242424"/>
                <w:highlight w:val="none"/>
              </w:rPr>
            </w:pPr>
            <w:r>
              <w:rPr>
                <w:rFonts w:hint="eastAsia"/>
                <w:color w:val="242424"/>
                <w:highlight w:val="none"/>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6" w:hRule="atLeast"/>
        </w:trPr>
        <w:tc>
          <w:tcPr>
            <w:tcW w:w="690" w:type="dxa"/>
            <w:vAlign w:val="center"/>
          </w:tcPr>
          <w:p>
            <w:pPr>
              <w:widowControl/>
              <w:jc w:val="center"/>
              <w:rPr>
                <w:rFonts w:hint="eastAsia" w:eastAsia="宋体"/>
                <w:color w:val="242424"/>
                <w:highlight w:val="none"/>
                <w:lang w:val="en-US" w:eastAsia="zh-CN"/>
              </w:rPr>
            </w:pPr>
            <w:r>
              <w:rPr>
                <w:rFonts w:hint="eastAsia"/>
                <w:color w:val="242424"/>
                <w:highlight w:val="none"/>
                <w:lang w:val="en-US" w:eastAsia="zh-CN"/>
              </w:rPr>
              <w:t>1</w:t>
            </w:r>
          </w:p>
        </w:tc>
        <w:tc>
          <w:tcPr>
            <w:tcW w:w="735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Chars="0"/>
              <w:textAlignment w:val="auto"/>
              <w:rPr>
                <w:rFonts w:hint="eastAsia" w:ascii="宋体" w:hAnsi="宋体" w:eastAsia="宋体" w:cs="宋体"/>
                <w:bCs/>
                <w:color w:val="000000"/>
                <w:sz w:val="21"/>
                <w:szCs w:val="21"/>
                <w:highlight w:val="none"/>
                <w:lang w:val="en-US" w:eastAsia="zh-CN"/>
              </w:rPr>
            </w:pPr>
            <w:r>
              <w:rPr>
                <w:rFonts w:hint="eastAsia" w:ascii="宋体" w:hAnsi="宋体" w:eastAsia="宋体" w:cs="宋体"/>
                <w:bCs/>
                <w:color w:val="000000"/>
                <w:sz w:val="21"/>
                <w:szCs w:val="21"/>
                <w:highlight w:val="none"/>
                <w:lang w:val="en-US" w:eastAsia="zh-CN"/>
              </w:rPr>
              <w:t>（一）服务方式：由中标方出资购买安装设备，并负责场地安装施工，项目运营、管理和维护；学生通过扫码付费实现自助吹发；学校提供场地和电源接口。</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Chars="0"/>
              <w:textAlignment w:val="auto"/>
              <w:rPr>
                <w:rFonts w:hint="eastAsia" w:ascii="宋体" w:hAnsi="宋体" w:eastAsia="宋体" w:cs="宋体"/>
                <w:bCs/>
                <w:color w:val="000000"/>
                <w:sz w:val="21"/>
                <w:szCs w:val="21"/>
                <w:highlight w:val="none"/>
                <w:lang w:val="en-US" w:eastAsia="zh-CN"/>
              </w:rPr>
            </w:pPr>
            <w:r>
              <w:rPr>
                <w:rFonts w:hint="eastAsia" w:ascii="宋体" w:hAnsi="宋体" w:eastAsia="宋体" w:cs="宋体"/>
                <w:bCs/>
                <w:color w:val="000000"/>
                <w:sz w:val="21"/>
                <w:szCs w:val="21"/>
                <w:highlight w:val="none"/>
                <w:lang w:val="en-US" w:eastAsia="zh-CN"/>
              </w:rPr>
              <w:t>（二）合作期限：5年，服务期满时，负责将设备撤出学校，并将场地恢复原状。</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Chars="0"/>
              <w:textAlignment w:val="auto"/>
              <w:rPr>
                <w:rFonts w:hint="eastAsia" w:ascii="宋体" w:hAnsi="宋体" w:eastAsia="宋体" w:cs="宋体"/>
                <w:bCs/>
                <w:color w:val="000000"/>
                <w:sz w:val="21"/>
                <w:szCs w:val="21"/>
                <w:highlight w:val="none"/>
                <w:lang w:val="en-US" w:eastAsia="zh-CN"/>
              </w:rPr>
            </w:pPr>
            <w:r>
              <w:rPr>
                <w:rFonts w:hint="eastAsia" w:ascii="宋体" w:hAnsi="宋体" w:eastAsia="宋体" w:cs="宋体"/>
                <w:bCs/>
                <w:color w:val="000000"/>
                <w:sz w:val="21"/>
                <w:szCs w:val="21"/>
                <w:highlight w:val="none"/>
                <w:lang w:val="en-US" w:eastAsia="zh-CN"/>
              </w:rPr>
              <w:t>（三）投资费用：本项目为中标方全额投资，投资包括智能吹风机设备，水电材料及安装，吹风机产生的电费按实际使用电量每半年向学校支付一次，吹风机全部安装电表、漏保。</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Chars="0"/>
              <w:textAlignment w:val="auto"/>
              <w:rPr>
                <w:rFonts w:hint="eastAsia" w:ascii="宋体" w:hAnsi="宋体" w:eastAsia="宋体" w:cs="宋体"/>
                <w:bCs/>
                <w:color w:val="000000"/>
                <w:sz w:val="21"/>
                <w:szCs w:val="21"/>
                <w:highlight w:val="none"/>
                <w:lang w:val="en-US" w:eastAsia="zh-CN"/>
              </w:rPr>
            </w:pPr>
            <w:r>
              <w:rPr>
                <w:rFonts w:hint="eastAsia" w:ascii="宋体" w:hAnsi="宋体" w:eastAsia="宋体" w:cs="宋体"/>
                <w:bCs/>
                <w:color w:val="000000"/>
                <w:sz w:val="21"/>
                <w:szCs w:val="21"/>
                <w:highlight w:val="none"/>
                <w:lang w:val="en-US" w:eastAsia="zh-CN"/>
              </w:rPr>
              <w:t>（四）设备安装及装修要求：分批次投放安装智能吹风机，其中首山校区安装不少于20套智能吹风机，宦溪校区安装不少于20套智能吹风机，具体安装事宜根据甲方要求进行。</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Chars="0"/>
              <w:textAlignment w:val="auto"/>
              <w:rPr>
                <w:rFonts w:hint="eastAsia" w:ascii="宋体" w:hAnsi="宋体" w:eastAsia="宋体" w:cs="宋体"/>
                <w:bCs/>
                <w:color w:val="000000"/>
                <w:sz w:val="21"/>
                <w:szCs w:val="21"/>
                <w:highlight w:val="none"/>
                <w:lang w:val="en-US" w:eastAsia="zh-CN"/>
              </w:rPr>
            </w:pPr>
            <w:r>
              <w:rPr>
                <w:rFonts w:hint="default" w:ascii="宋体" w:hAnsi="宋体" w:eastAsia="宋体" w:cs="宋体"/>
                <w:bCs/>
                <w:color w:val="000000"/>
                <w:sz w:val="21"/>
                <w:szCs w:val="21"/>
                <w:highlight w:val="none"/>
                <w:lang w:val="en-US" w:eastAsia="zh-CN"/>
              </w:rPr>
              <w:t>（</w:t>
            </w:r>
            <w:r>
              <w:rPr>
                <w:rFonts w:hint="eastAsia" w:ascii="宋体" w:hAnsi="宋体" w:eastAsia="宋体" w:cs="宋体"/>
                <w:bCs/>
                <w:color w:val="000000"/>
                <w:sz w:val="21"/>
                <w:szCs w:val="21"/>
                <w:highlight w:val="none"/>
                <w:lang w:val="en-US" w:eastAsia="zh-CN"/>
              </w:rPr>
              <w:t>五</w:t>
            </w:r>
            <w:r>
              <w:rPr>
                <w:rFonts w:hint="default" w:ascii="宋体" w:hAnsi="宋体" w:eastAsia="宋体" w:cs="宋体"/>
                <w:bCs/>
                <w:color w:val="000000"/>
                <w:sz w:val="21"/>
                <w:szCs w:val="21"/>
                <w:highlight w:val="none"/>
                <w:lang w:val="en-US" w:eastAsia="zh-CN"/>
              </w:rPr>
              <w:t>）技术材料及方案</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Chars="0"/>
              <w:textAlignment w:val="auto"/>
              <w:rPr>
                <w:rFonts w:hint="eastAsia"/>
                <w:color w:val="242424"/>
                <w:sz w:val="21"/>
                <w:szCs w:val="21"/>
                <w:highlight w:val="yellow"/>
              </w:rPr>
            </w:pPr>
            <w:r>
              <w:rPr>
                <w:rFonts w:hint="eastAsia" w:ascii="宋体" w:hAnsi="宋体" w:eastAsia="宋体" w:cs="宋体"/>
                <w:bCs/>
                <w:color w:val="000000"/>
                <w:sz w:val="21"/>
                <w:szCs w:val="21"/>
                <w:highlight w:val="none"/>
                <w:lang w:val="en-US" w:eastAsia="zh-CN"/>
              </w:rPr>
              <w:t>需提供整体设计施工方案、运营方案及服务措施、突发应急处置方案及措施、安全防范保证措施、设备维护保养方案、收费方案等。</w:t>
            </w:r>
          </w:p>
        </w:tc>
        <w:tc>
          <w:tcPr>
            <w:tcW w:w="807" w:type="dxa"/>
            <w:vAlign w:val="center"/>
          </w:tcPr>
          <w:p>
            <w:pPr>
              <w:widowControl/>
              <w:jc w:val="center"/>
              <w:rPr>
                <w:rFonts w:hint="eastAsia"/>
                <w:color w:val="242424"/>
                <w:highlight w:val="yellow"/>
              </w:rPr>
            </w:pPr>
          </w:p>
        </w:tc>
        <w:tc>
          <w:tcPr>
            <w:tcW w:w="636" w:type="dxa"/>
            <w:vAlign w:val="center"/>
          </w:tcPr>
          <w:p>
            <w:pPr>
              <w:widowControl/>
              <w:jc w:val="center"/>
              <w:rPr>
                <w:rFonts w:hint="eastAsia"/>
                <w:color w:val="2424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6" w:hRule="atLeast"/>
        </w:trPr>
        <w:tc>
          <w:tcPr>
            <w:tcW w:w="690" w:type="dxa"/>
            <w:vAlign w:val="center"/>
          </w:tcPr>
          <w:p>
            <w:pPr>
              <w:widowControl/>
              <w:jc w:val="center"/>
              <w:rPr>
                <w:rFonts w:hint="eastAsia" w:eastAsia="宋体"/>
                <w:color w:val="242424"/>
                <w:highlight w:val="none"/>
                <w:lang w:eastAsia="zh-CN"/>
              </w:rPr>
            </w:pPr>
            <w:r>
              <w:rPr>
                <w:rFonts w:hint="eastAsia"/>
                <w:color w:val="242424"/>
                <w:highlight w:val="none"/>
                <w:lang w:val="en-US" w:eastAsia="zh-CN"/>
              </w:rPr>
              <w:t>2</w:t>
            </w:r>
          </w:p>
        </w:tc>
        <w:tc>
          <w:tcPr>
            <w:tcW w:w="735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bCs/>
                <w:color w:val="000000"/>
                <w:sz w:val="21"/>
                <w:szCs w:val="21"/>
                <w:highlight w:val="none"/>
              </w:rPr>
            </w:pPr>
            <w:r>
              <w:rPr>
                <w:rFonts w:hint="eastAsia" w:ascii="宋体" w:hAnsi="宋体" w:eastAsia="宋体" w:cs="宋体"/>
                <w:bCs/>
                <w:color w:val="000000"/>
                <w:sz w:val="21"/>
                <w:szCs w:val="21"/>
                <w:highlight w:val="none"/>
              </w:rPr>
              <w:t>硬件主要技术参数：</w:t>
            </w:r>
          </w:p>
          <w:p>
            <w:pPr>
              <w:keepNext w:val="0"/>
              <w:keepLines w:val="0"/>
              <w:pageBreakBefore w:val="0"/>
              <w:widowControl w:val="0"/>
              <w:numPr>
                <w:ilvl w:val="0"/>
                <w:numId w:val="1"/>
              </w:numPr>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设备名称：共享吹风机</w:t>
            </w:r>
          </w:p>
          <w:p>
            <w:pPr>
              <w:keepNext w:val="0"/>
              <w:keepLines w:val="0"/>
              <w:pageBreakBefore w:val="0"/>
              <w:widowControl w:val="0"/>
              <w:numPr>
                <w:ilvl w:val="0"/>
                <w:numId w:val="1"/>
              </w:numPr>
              <w:kinsoku/>
              <w:wordWrap/>
              <w:overflowPunct/>
              <w:topLinePunct w:val="0"/>
              <w:autoSpaceDE/>
              <w:autoSpaceDN/>
              <w:bidi w:val="0"/>
              <w:adjustRightInd/>
              <w:snapToGrid/>
              <w:spacing w:line="280" w:lineRule="exact"/>
              <w:ind w:left="0" w:leftChars="0" w:firstLine="0" w:firstLineChars="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设备规格：一拖二，即一个控制盒控制两个吹风机</w:t>
            </w:r>
          </w:p>
          <w:p>
            <w:pPr>
              <w:keepNext w:val="0"/>
              <w:keepLines w:val="0"/>
              <w:pageBreakBefore w:val="0"/>
              <w:widowControl w:val="0"/>
              <w:numPr>
                <w:ilvl w:val="0"/>
                <w:numId w:val="1"/>
              </w:numPr>
              <w:kinsoku/>
              <w:wordWrap/>
              <w:overflowPunct/>
              <w:topLinePunct w:val="0"/>
              <w:autoSpaceDE/>
              <w:autoSpaceDN/>
              <w:bidi w:val="0"/>
              <w:adjustRightInd/>
              <w:snapToGrid/>
              <w:spacing w:line="280" w:lineRule="exact"/>
              <w:ind w:left="0" w:leftChars="0" w:firstLine="0" w:firstLineChars="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吹风机挡位：急速冷风/三温两速；</w:t>
            </w:r>
          </w:p>
          <w:p>
            <w:pPr>
              <w:keepNext w:val="0"/>
              <w:keepLines w:val="0"/>
              <w:pageBreakBefore w:val="0"/>
              <w:widowControl w:val="0"/>
              <w:numPr>
                <w:ilvl w:val="0"/>
                <w:numId w:val="1"/>
              </w:numPr>
              <w:kinsoku/>
              <w:wordWrap/>
              <w:overflowPunct/>
              <w:topLinePunct w:val="0"/>
              <w:autoSpaceDE/>
              <w:autoSpaceDN/>
              <w:bidi w:val="0"/>
              <w:adjustRightInd/>
              <w:snapToGrid/>
              <w:spacing w:line="280" w:lineRule="exact"/>
              <w:ind w:left="0" w:leftChars="0" w:firstLine="0" w:firstLineChars="0"/>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val="en-US" w:eastAsia="zh-CN"/>
              </w:rPr>
              <w:t>吹风机</w:t>
            </w:r>
            <w:r>
              <w:rPr>
                <w:rFonts w:hint="eastAsia" w:ascii="宋体" w:hAnsi="宋体" w:eastAsia="宋体" w:cs="宋体"/>
                <w:color w:val="000000"/>
                <w:sz w:val="21"/>
                <w:szCs w:val="21"/>
                <w:highlight w:val="none"/>
              </w:rPr>
              <w:t>机身内置自动断电安全装置，超过安全温度自动断电</w:t>
            </w:r>
            <w:r>
              <w:rPr>
                <w:rFonts w:hint="eastAsia" w:ascii="宋体" w:hAnsi="宋体" w:eastAsia="宋体" w:cs="宋体"/>
                <w:color w:val="000000"/>
                <w:sz w:val="21"/>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textAlignment w:val="auto"/>
              <w:rPr>
                <w:rFonts w:hint="eastAsia" w:ascii="宋体" w:hAnsi="宋体" w:eastAsia="宋体" w:cs="宋体"/>
                <w:sz w:val="21"/>
                <w:szCs w:val="21"/>
                <w:lang w:eastAsia="zh-CN"/>
              </w:rPr>
            </w:pPr>
            <w:r>
              <w:rPr>
                <w:rFonts w:hint="eastAsia" w:ascii="宋体" w:hAnsi="宋体" w:eastAsia="宋体" w:cs="宋体"/>
                <w:color w:val="000000"/>
                <w:sz w:val="21"/>
                <w:szCs w:val="21"/>
                <w:highlight w:val="none"/>
                <w:lang w:val="en-US" w:eastAsia="zh-CN"/>
              </w:rPr>
              <w:t xml:space="preserve">5. </w:t>
            </w:r>
            <w:r>
              <w:rPr>
                <w:rFonts w:hint="eastAsia" w:ascii="宋体" w:hAnsi="宋体" w:eastAsia="宋体" w:cs="宋体"/>
                <w:sz w:val="21"/>
                <w:szCs w:val="21"/>
                <w:lang w:eastAsia="zh-CN"/>
              </w:rPr>
              <w:t>吹风机须配套置物底座，有自动断电功能，使吹风机在任何状态下插上吹风机置物底座，电源都会被切断。</w:t>
            </w:r>
          </w:p>
          <w:p>
            <w:pPr>
              <w:pStyle w:val="2"/>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textAlignment w:val="auto"/>
              <w:rPr>
                <w:rFonts w:hint="eastAsia" w:ascii="宋体" w:hAnsi="宋体" w:eastAsia="宋体" w:cs="宋体"/>
                <w:sz w:val="21"/>
                <w:szCs w:val="21"/>
                <w:lang w:eastAsia="zh-CN"/>
              </w:rPr>
            </w:pPr>
            <w:r>
              <w:rPr>
                <w:rFonts w:hint="eastAsia" w:ascii="宋体" w:hAnsi="宋体" w:eastAsia="宋体" w:cs="宋体"/>
                <w:color w:val="000000"/>
                <w:sz w:val="21"/>
                <w:szCs w:val="21"/>
                <w:highlight w:val="none"/>
                <w:lang w:val="en-US" w:eastAsia="zh-CN"/>
              </w:rPr>
              <w:t xml:space="preserve">6. </w:t>
            </w:r>
            <w:r>
              <w:rPr>
                <w:rFonts w:hint="eastAsia" w:ascii="宋体" w:hAnsi="宋体" w:eastAsia="宋体" w:cs="宋体"/>
                <w:sz w:val="21"/>
                <w:szCs w:val="21"/>
                <w:lang w:eastAsia="zh-CN"/>
              </w:rPr>
              <w:t>吹风机机身材质耐高温、抗摔，外壳要采用阻燃塑料不燃烧，离火自熄，保障安全。</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firstLine="0" w:firstLineChars="0"/>
              <w:textAlignment w:val="auto"/>
              <w:rPr>
                <w:rFonts w:hint="eastAsia" w:ascii="宋体" w:hAnsi="宋体" w:eastAsia="宋体" w:cs="宋体"/>
                <w:bCs/>
                <w:color w:val="000000"/>
                <w:kern w:val="2"/>
                <w:sz w:val="21"/>
                <w:szCs w:val="21"/>
                <w:highlight w:val="none"/>
                <w:lang w:val="en-US" w:eastAsia="zh-CN" w:bidi="ar-SA"/>
              </w:rPr>
            </w:pPr>
            <w:r>
              <w:rPr>
                <w:rFonts w:hint="eastAsia" w:ascii="宋体" w:hAnsi="宋体" w:eastAsia="宋体" w:cs="宋体"/>
                <w:color w:val="000000"/>
                <w:sz w:val="21"/>
                <w:szCs w:val="21"/>
                <w:highlight w:val="none"/>
                <w:lang w:val="en-US" w:eastAsia="zh-CN"/>
              </w:rPr>
              <w:t>7. 吹风机</w:t>
            </w:r>
            <w:r>
              <w:rPr>
                <w:rFonts w:hint="eastAsia" w:ascii="宋体" w:hAnsi="宋体" w:eastAsia="宋体" w:cs="宋体"/>
                <w:color w:val="000000"/>
                <w:sz w:val="21"/>
                <w:szCs w:val="21"/>
                <w:highlight w:val="none"/>
              </w:rPr>
              <w:t>物联网通讯方式：采用</w:t>
            </w:r>
            <w:r>
              <w:rPr>
                <w:rFonts w:hint="eastAsia" w:ascii="宋体" w:hAnsi="宋体" w:eastAsia="宋体" w:cs="宋体"/>
                <w:color w:val="000000"/>
                <w:sz w:val="21"/>
                <w:szCs w:val="21"/>
                <w:highlight w:val="none"/>
                <w:lang w:val="en-US" w:eastAsia="zh-CN"/>
              </w:rPr>
              <w:t>4</w:t>
            </w:r>
            <w:r>
              <w:rPr>
                <w:rFonts w:hint="eastAsia" w:ascii="宋体" w:hAnsi="宋体" w:eastAsia="宋体" w:cs="宋体"/>
                <w:color w:val="000000"/>
                <w:sz w:val="21"/>
                <w:szCs w:val="21"/>
                <w:highlight w:val="none"/>
              </w:rPr>
              <w:t>G及以上的物联网通讯方式。</w:t>
            </w:r>
          </w:p>
        </w:tc>
        <w:tc>
          <w:tcPr>
            <w:tcW w:w="807" w:type="dxa"/>
            <w:vAlign w:val="center"/>
          </w:tcPr>
          <w:p>
            <w:pPr>
              <w:widowControl/>
              <w:jc w:val="center"/>
              <w:rPr>
                <w:color w:val="242424"/>
                <w:highlight w:val="yellow"/>
              </w:rPr>
            </w:pPr>
          </w:p>
        </w:tc>
        <w:tc>
          <w:tcPr>
            <w:tcW w:w="636" w:type="dxa"/>
            <w:vAlign w:val="center"/>
          </w:tcPr>
          <w:p>
            <w:pPr>
              <w:widowControl/>
              <w:jc w:val="center"/>
              <w:rPr>
                <w:color w:val="2424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3" w:hRule="atLeast"/>
        </w:trPr>
        <w:tc>
          <w:tcPr>
            <w:tcW w:w="0" w:type="auto"/>
            <w:vAlign w:val="center"/>
          </w:tcPr>
          <w:p>
            <w:pPr>
              <w:widowControl/>
              <w:jc w:val="center"/>
              <w:rPr>
                <w:rFonts w:hint="eastAsia" w:eastAsia="宋体"/>
                <w:color w:val="242424"/>
                <w:highlight w:val="none"/>
                <w:lang w:val="en-US" w:eastAsia="zh-CN"/>
              </w:rPr>
            </w:pPr>
            <w:r>
              <w:rPr>
                <w:rFonts w:hint="eastAsia"/>
                <w:color w:val="242424"/>
                <w:highlight w:val="none"/>
                <w:lang w:val="en-US" w:eastAsia="zh-CN"/>
              </w:rPr>
              <w:t>3</w:t>
            </w:r>
          </w:p>
        </w:tc>
        <w:tc>
          <w:tcPr>
            <w:tcW w:w="7352"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highlight w:val="none"/>
              </w:rPr>
            </w:pPr>
            <w:r>
              <w:rPr>
                <w:rFonts w:hint="eastAsia" w:ascii="宋体" w:hAnsi="宋体" w:eastAsia="宋体" w:cs="宋体"/>
                <w:bCs/>
                <w:color w:val="000000"/>
                <w:sz w:val="21"/>
                <w:szCs w:val="21"/>
                <w:highlight w:val="none"/>
              </w:rPr>
              <w:t>软件主要技术参数</w:t>
            </w:r>
            <w:r>
              <w:rPr>
                <w:rFonts w:hint="eastAsia" w:ascii="宋体" w:hAnsi="宋体" w:eastAsia="宋体" w:cs="宋体"/>
                <w:color w:val="000000"/>
                <w:sz w:val="21"/>
                <w:szCs w:val="21"/>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1. 微信</w:t>
            </w:r>
            <w:r>
              <w:rPr>
                <w:rFonts w:hint="eastAsia" w:ascii="宋体" w:hAnsi="宋体" w:eastAsia="宋体" w:cs="宋体"/>
                <w:color w:val="000000"/>
                <w:sz w:val="21"/>
                <w:szCs w:val="21"/>
                <w:highlight w:val="none"/>
              </w:rPr>
              <w:t>扫码付费使用（不</w:t>
            </w:r>
            <w:r>
              <w:rPr>
                <w:rFonts w:hint="eastAsia" w:ascii="宋体" w:hAnsi="宋体" w:eastAsia="宋体" w:cs="宋体"/>
                <w:color w:val="000000"/>
                <w:sz w:val="21"/>
                <w:szCs w:val="21"/>
                <w:highlight w:val="none"/>
                <w:lang w:val="en-US" w:eastAsia="zh-CN"/>
              </w:rPr>
              <w:t>强迫</w:t>
            </w:r>
            <w:r>
              <w:rPr>
                <w:rFonts w:hint="eastAsia" w:ascii="宋体" w:hAnsi="宋体" w:eastAsia="宋体" w:cs="宋体"/>
                <w:color w:val="000000"/>
                <w:sz w:val="21"/>
                <w:szCs w:val="21"/>
                <w:highlight w:val="none"/>
              </w:rPr>
              <w:t>使用者下载任何APP和预充值）；</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Chars="0"/>
              <w:textAlignment w:val="auto"/>
              <w:rPr>
                <w:rFonts w:hint="eastAsia" w:ascii="宋体" w:hAnsi="宋体" w:eastAsia="宋体" w:cs="宋体"/>
                <w:bCs/>
                <w:color w:val="000000"/>
                <w:sz w:val="21"/>
                <w:szCs w:val="21"/>
                <w:highlight w:val="none"/>
              </w:rPr>
            </w:pPr>
            <w:r>
              <w:rPr>
                <w:rFonts w:hint="eastAsia" w:ascii="宋体" w:hAnsi="宋体" w:eastAsia="宋体" w:cs="宋体"/>
                <w:color w:val="000000"/>
                <w:sz w:val="21"/>
                <w:szCs w:val="21"/>
                <w:highlight w:val="none"/>
                <w:lang w:val="en-US" w:eastAsia="zh-CN"/>
              </w:rPr>
              <w:t>2. 微信小程序</w:t>
            </w:r>
            <w:r>
              <w:rPr>
                <w:rFonts w:hint="eastAsia" w:ascii="宋体" w:hAnsi="宋体" w:eastAsia="宋体" w:cs="宋体"/>
                <w:color w:val="000000"/>
                <w:sz w:val="21"/>
                <w:szCs w:val="21"/>
                <w:highlight w:val="none"/>
              </w:rPr>
              <w:t>上可以选择</w:t>
            </w:r>
            <w:r>
              <w:rPr>
                <w:rFonts w:hint="eastAsia" w:ascii="宋体" w:hAnsi="宋体" w:eastAsia="宋体" w:cs="宋体"/>
                <w:color w:val="000000"/>
                <w:sz w:val="21"/>
                <w:szCs w:val="21"/>
                <w:highlight w:val="none"/>
                <w:lang w:val="en-US" w:eastAsia="zh-CN"/>
              </w:rPr>
              <w:t>吹发</w:t>
            </w:r>
            <w:r>
              <w:rPr>
                <w:rFonts w:hint="eastAsia" w:ascii="宋体" w:hAnsi="宋体" w:eastAsia="宋体" w:cs="宋体"/>
                <w:color w:val="000000"/>
                <w:sz w:val="21"/>
                <w:szCs w:val="21"/>
                <w:highlight w:val="none"/>
              </w:rPr>
              <w:t>模式（</w:t>
            </w:r>
            <w:r>
              <w:rPr>
                <w:rFonts w:hint="eastAsia" w:ascii="宋体" w:hAnsi="宋体" w:eastAsia="宋体" w:cs="宋体"/>
                <w:color w:val="000000"/>
                <w:sz w:val="21"/>
                <w:szCs w:val="21"/>
                <w:highlight w:val="none"/>
                <w:lang w:val="en-US" w:eastAsia="zh-CN"/>
              </w:rPr>
              <w:t>快吹</w:t>
            </w: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val="en-US" w:eastAsia="zh-CN"/>
              </w:rPr>
              <w:t>常规吹</w:t>
            </w: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val="en-US" w:eastAsia="zh-CN"/>
              </w:rPr>
              <w:t>加强吹</w:t>
            </w:r>
            <w:r>
              <w:rPr>
                <w:rFonts w:hint="eastAsia" w:ascii="宋体" w:hAnsi="宋体" w:eastAsia="宋体" w:cs="宋体"/>
                <w:color w:val="000000"/>
                <w:sz w:val="21"/>
                <w:szCs w:val="21"/>
                <w:highlight w:val="none"/>
              </w:rPr>
              <w:t>等）；</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Chars="0"/>
              <w:textAlignment w:val="auto"/>
              <w:rPr>
                <w:rFonts w:hint="eastAsia" w:ascii="宋体" w:hAnsi="宋体" w:eastAsia="宋体" w:cs="宋体"/>
                <w:bCs/>
                <w:color w:val="000000"/>
                <w:sz w:val="21"/>
                <w:szCs w:val="21"/>
                <w:highlight w:val="none"/>
              </w:rPr>
            </w:pPr>
            <w:r>
              <w:rPr>
                <w:rFonts w:hint="eastAsia" w:ascii="宋体" w:hAnsi="宋体" w:eastAsia="宋体" w:cs="宋体"/>
                <w:bCs/>
                <w:color w:val="000000"/>
                <w:sz w:val="21"/>
                <w:szCs w:val="21"/>
                <w:highlight w:val="none"/>
                <w:lang w:val="en-US" w:eastAsia="zh-CN"/>
              </w:rPr>
              <w:t>3. 吹风机控制器</w:t>
            </w:r>
            <w:r>
              <w:rPr>
                <w:rFonts w:hint="eastAsia" w:ascii="宋体" w:hAnsi="宋体" w:eastAsia="宋体" w:cs="宋体"/>
                <w:bCs/>
                <w:color w:val="000000"/>
                <w:sz w:val="21"/>
                <w:szCs w:val="21"/>
                <w:highlight w:val="none"/>
              </w:rPr>
              <w:t>面板及</w:t>
            </w:r>
            <w:r>
              <w:rPr>
                <w:rFonts w:hint="eastAsia" w:ascii="宋体" w:hAnsi="宋体" w:eastAsia="宋体" w:cs="宋体"/>
                <w:bCs/>
                <w:color w:val="000000"/>
                <w:sz w:val="21"/>
                <w:szCs w:val="21"/>
                <w:highlight w:val="none"/>
                <w:lang w:val="en-US" w:eastAsia="zh-CN"/>
              </w:rPr>
              <w:t>微信小程序</w:t>
            </w:r>
            <w:r>
              <w:rPr>
                <w:rFonts w:hint="eastAsia" w:ascii="宋体" w:hAnsi="宋体" w:eastAsia="宋体" w:cs="宋体"/>
                <w:bCs/>
                <w:color w:val="000000"/>
                <w:sz w:val="21"/>
                <w:szCs w:val="21"/>
                <w:highlight w:val="none"/>
              </w:rPr>
              <w:t>上均可显示剩余时间</w:t>
            </w:r>
            <w:r>
              <w:rPr>
                <w:rFonts w:hint="eastAsia" w:ascii="宋体" w:hAnsi="宋体" w:eastAsia="宋体" w:cs="宋体"/>
                <w:bCs/>
                <w:color w:val="000000"/>
                <w:sz w:val="21"/>
                <w:szCs w:val="21"/>
                <w:highlight w:val="none"/>
                <w:lang w:eastAsia="zh-CN"/>
              </w:rPr>
              <w:t>（</w:t>
            </w:r>
            <w:r>
              <w:rPr>
                <w:rFonts w:hint="eastAsia" w:ascii="宋体" w:hAnsi="宋体" w:eastAsia="宋体" w:cs="宋体"/>
                <w:bCs/>
                <w:color w:val="000000"/>
                <w:sz w:val="21"/>
                <w:szCs w:val="21"/>
                <w:highlight w:val="none"/>
                <w:lang w:val="en-US" w:eastAsia="zh-CN"/>
              </w:rPr>
              <w:t>提供功能截图</w:t>
            </w:r>
            <w:r>
              <w:rPr>
                <w:rFonts w:hint="eastAsia" w:ascii="宋体" w:hAnsi="宋体" w:eastAsia="宋体" w:cs="宋体"/>
                <w:bCs/>
                <w:color w:val="000000"/>
                <w:sz w:val="21"/>
                <w:szCs w:val="21"/>
                <w:highlight w:val="none"/>
                <w:lang w:eastAsia="zh-CN"/>
              </w:rPr>
              <w:t>）</w:t>
            </w:r>
            <w:r>
              <w:rPr>
                <w:rFonts w:hint="eastAsia" w:ascii="宋体" w:hAnsi="宋体" w:eastAsia="宋体" w:cs="宋体"/>
                <w:bCs/>
                <w:color w:val="000000"/>
                <w:sz w:val="21"/>
                <w:szCs w:val="21"/>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Chars="0"/>
              <w:textAlignment w:val="auto"/>
              <w:rPr>
                <w:rFonts w:hint="eastAsia" w:ascii="宋体" w:hAnsi="宋体" w:eastAsia="宋体" w:cs="宋体"/>
                <w:bCs/>
                <w:color w:val="000000"/>
                <w:sz w:val="21"/>
                <w:szCs w:val="21"/>
                <w:highlight w:val="none"/>
              </w:rPr>
            </w:pPr>
            <w:r>
              <w:rPr>
                <w:rFonts w:hint="eastAsia" w:ascii="宋体" w:hAnsi="宋体" w:eastAsia="宋体" w:cs="宋体"/>
                <w:bCs/>
                <w:color w:val="000000"/>
                <w:sz w:val="21"/>
                <w:szCs w:val="21"/>
                <w:highlight w:val="none"/>
                <w:lang w:val="en-US" w:eastAsia="zh-CN"/>
              </w:rPr>
              <w:t>4. 微信小程序</w:t>
            </w:r>
            <w:r>
              <w:rPr>
                <w:rFonts w:hint="eastAsia" w:ascii="宋体" w:hAnsi="宋体" w:eastAsia="宋体" w:cs="宋体"/>
                <w:bCs/>
                <w:color w:val="000000"/>
                <w:sz w:val="21"/>
                <w:szCs w:val="21"/>
                <w:highlight w:val="none"/>
              </w:rPr>
              <w:t>上可显示</w:t>
            </w:r>
            <w:r>
              <w:rPr>
                <w:rFonts w:hint="eastAsia" w:ascii="宋体" w:hAnsi="宋体" w:eastAsia="宋体" w:cs="宋体"/>
                <w:bCs/>
                <w:color w:val="000000"/>
                <w:sz w:val="21"/>
                <w:szCs w:val="21"/>
                <w:highlight w:val="none"/>
                <w:lang w:val="en-US" w:eastAsia="zh-CN"/>
              </w:rPr>
              <w:t>设备</w:t>
            </w:r>
            <w:r>
              <w:rPr>
                <w:rFonts w:hint="eastAsia" w:ascii="宋体" w:hAnsi="宋体" w:eastAsia="宋体" w:cs="宋体"/>
                <w:bCs/>
                <w:color w:val="000000"/>
                <w:sz w:val="21"/>
                <w:szCs w:val="21"/>
                <w:highlight w:val="none"/>
              </w:rPr>
              <w:t>运行状态（空闲、忙碌、故障等）及</w:t>
            </w:r>
            <w:r>
              <w:rPr>
                <w:rFonts w:hint="eastAsia" w:ascii="宋体" w:hAnsi="宋体" w:eastAsia="宋体" w:cs="宋体"/>
                <w:bCs/>
                <w:color w:val="000000"/>
                <w:sz w:val="21"/>
                <w:szCs w:val="21"/>
                <w:highlight w:val="none"/>
                <w:lang w:val="en-US" w:eastAsia="zh-CN"/>
              </w:rPr>
              <w:t>故障</w:t>
            </w:r>
            <w:r>
              <w:rPr>
                <w:rFonts w:hint="eastAsia" w:ascii="宋体" w:hAnsi="宋体" w:eastAsia="宋体" w:cs="宋体"/>
                <w:bCs/>
                <w:color w:val="000000"/>
                <w:sz w:val="21"/>
                <w:szCs w:val="21"/>
                <w:highlight w:val="none"/>
              </w:rPr>
              <w:t>报修等；（提供功能截图）</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Chars="0"/>
              <w:textAlignment w:val="auto"/>
              <w:rPr>
                <w:rFonts w:hint="eastAsia" w:ascii="宋体" w:hAnsi="宋体" w:eastAsia="宋体" w:cs="宋体"/>
                <w:bCs/>
                <w:color w:val="000000"/>
                <w:sz w:val="21"/>
                <w:szCs w:val="21"/>
                <w:highlight w:val="none"/>
              </w:rPr>
            </w:pPr>
            <w:r>
              <w:rPr>
                <w:rFonts w:hint="eastAsia" w:ascii="宋体" w:hAnsi="宋体" w:eastAsia="宋体" w:cs="宋体"/>
                <w:bCs/>
                <w:color w:val="000000"/>
                <w:sz w:val="21"/>
                <w:szCs w:val="21"/>
                <w:highlight w:val="none"/>
                <w:lang w:val="en-US" w:eastAsia="zh-CN"/>
              </w:rPr>
              <w:t xml:space="preserve">5. </w:t>
            </w:r>
            <w:r>
              <w:rPr>
                <w:rFonts w:hint="eastAsia" w:ascii="宋体" w:hAnsi="宋体" w:eastAsia="宋体" w:cs="宋体"/>
                <w:bCs/>
                <w:color w:val="000000"/>
                <w:sz w:val="21"/>
                <w:szCs w:val="21"/>
                <w:highlight w:val="none"/>
              </w:rPr>
              <w:t>故障报错以及用户误操作提醒；（提供功能截图）</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Chars="0"/>
              <w:textAlignment w:val="auto"/>
              <w:rPr>
                <w:rFonts w:hint="eastAsia" w:ascii="宋体" w:hAnsi="宋体" w:eastAsia="宋体" w:cs="宋体"/>
                <w:bCs/>
                <w:color w:val="000000"/>
                <w:sz w:val="21"/>
                <w:szCs w:val="21"/>
                <w:highlight w:val="none"/>
              </w:rPr>
            </w:pPr>
            <w:r>
              <w:rPr>
                <w:rFonts w:hint="eastAsia" w:ascii="宋体" w:hAnsi="宋体" w:eastAsia="宋体" w:cs="宋体"/>
                <w:bCs/>
                <w:color w:val="000000"/>
                <w:sz w:val="21"/>
                <w:szCs w:val="21"/>
                <w:highlight w:val="none"/>
                <w:lang w:val="en-US" w:eastAsia="zh-CN"/>
              </w:rPr>
              <w:t>6. 微信小程序</w:t>
            </w:r>
            <w:r>
              <w:rPr>
                <w:rFonts w:hint="eastAsia" w:ascii="宋体" w:hAnsi="宋体" w:eastAsia="宋体" w:cs="宋体"/>
                <w:bCs/>
                <w:color w:val="000000"/>
                <w:sz w:val="21"/>
                <w:szCs w:val="21"/>
                <w:highlight w:val="none"/>
              </w:rPr>
              <w:t>具有异常订单直接在线退款申请功能；（提供功能</w:t>
            </w:r>
            <w:r>
              <w:rPr>
                <w:rFonts w:hint="eastAsia" w:ascii="宋体" w:hAnsi="宋体" w:eastAsia="宋体" w:cs="宋体"/>
                <w:bCs/>
                <w:color w:val="auto"/>
                <w:sz w:val="21"/>
                <w:szCs w:val="21"/>
                <w:highlight w:val="none"/>
              </w:rPr>
              <w:t>截图</w:t>
            </w:r>
            <w:r>
              <w:rPr>
                <w:rFonts w:hint="eastAsia" w:ascii="宋体" w:hAnsi="宋体" w:eastAsia="宋体" w:cs="宋体"/>
                <w:bCs/>
                <w:color w:val="000000"/>
                <w:sz w:val="21"/>
                <w:szCs w:val="21"/>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Chars="0"/>
              <w:textAlignment w:val="auto"/>
              <w:rPr>
                <w:rFonts w:hint="eastAsia" w:ascii="宋体" w:hAnsi="宋体" w:eastAsia="宋体" w:cs="宋体"/>
                <w:color w:val="auto"/>
                <w:sz w:val="21"/>
                <w:szCs w:val="21"/>
                <w:highlight w:val="none"/>
              </w:rPr>
            </w:pPr>
            <w:r>
              <w:rPr>
                <w:rFonts w:hint="eastAsia" w:ascii="宋体" w:hAnsi="宋体" w:eastAsia="宋体" w:cs="宋体"/>
                <w:bCs/>
                <w:color w:val="000000"/>
                <w:sz w:val="21"/>
                <w:szCs w:val="21"/>
                <w:highlight w:val="none"/>
                <w:lang w:val="en-US" w:eastAsia="zh-CN"/>
              </w:rPr>
              <w:t>7.</w:t>
            </w:r>
            <w:r>
              <w:rPr>
                <w:rFonts w:hint="eastAsia" w:ascii="宋体" w:hAnsi="宋体" w:eastAsia="宋体" w:cs="宋体"/>
                <w:bCs/>
                <w:color w:val="000000"/>
                <w:sz w:val="21"/>
                <w:szCs w:val="21"/>
                <w:highlight w:val="none"/>
              </w:rPr>
              <w:t>客服服务</w:t>
            </w:r>
            <w:r>
              <w:rPr>
                <w:rFonts w:hint="eastAsia" w:ascii="宋体" w:hAnsi="宋体" w:eastAsia="宋体" w:cs="宋体"/>
                <w:bCs/>
                <w:color w:val="000000"/>
                <w:sz w:val="21"/>
                <w:szCs w:val="21"/>
                <w:highlight w:val="none"/>
                <w:lang w:eastAsia="zh-CN"/>
              </w:rPr>
              <w:t>：</w:t>
            </w:r>
            <w:r>
              <w:rPr>
                <w:rFonts w:hint="eastAsia" w:ascii="宋体" w:hAnsi="宋体" w:eastAsia="宋体" w:cs="宋体"/>
                <w:bCs/>
                <w:color w:val="000000"/>
                <w:sz w:val="21"/>
                <w:szCs w:val="21"/>
                <w:highlight w:val="none"/>
              </w:rPr>
              <w:t>投标人具有独立的客服呼叫中心系统</w:t>
            </w:r>
            <w:r>
              <w:rPr>
                <w:rFonts w:hint="eastAsia" w:ascii="宋体" w:hAnsi="宋体" w:eastAsia="宋体" w:cs="宋体"/>
                <w:bCs/>
                <w:color w:val="000000"/>
                <w:sz w:val="21"/>
                <w:szCs w:val="21"/>
                <w:highlight w:val="none"/>
                <w:lang w:eastAsia="zh-CN"/>
              </w:rPr>
              <w:t>（</w:t>
            </w:r>
            <w:r>
              <w:rPr>
                <w:rFonts w:hint="eastAsia" w:ascii="宋体" w:hAnsi="宋体" w:eastAsia="宋体" w:cs="宋体"/>
                <w:bCs/>
                <w:color w:val="000000"/>
                <w:sz w:val="21"/>
                <w:szCs w:val="21"/>
                <w:highlight w:val="none"/>
              </w:rPr>
              <w:t>提供服务平台的</w:t>
            </w:r>
            <w:r>
              <w:rPr>
                <w:rFonts w:hint="eastAsia" w:ascii="宋体" w:hAnsi="宋体" w:eastAsia="宋体" w:cs="宋体"/>
                <w:bCs/>
                <w:color w:val="000000"/>
                <w:sz w:val="21"/>
                <w:szCs w:val="21"/>
                <w:highlight w:val="none"/>
                <w:lang w:val="en-US" w:eastAsia="zh-CN"/>
              </w:rPr>
              <w:t>功能截图）</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0" w:leftChars="0" w:firstLine="0" w:firstLineChars="0"/>
              <w:textAlignment w:val="auto"/>
              <w:rPr>
                <w:rFonts w:hint="eastAsia" w:ascii="宋体" w:hAnsi="宋体" w:eastAsia="宋体" w:cs="宋体"/>
                <w:bCs/>
                <w:color w:val="000000"/>
                <w:kern w:val="2"/>
                <w:sz w:val="21"/>
                <w:szCs w:val="21"/>
                <w:highlight w:val="none"/>
                <w:lang w:val="en-US" w:eastAsia="zh-CN" w:bidi="ar-SA"/>
              </w:rPr>
            </w:pPr>
            <w:r>
              <w:rPr>
                <w:rFonts w:hint="eastAsia" w:ascii="宋体" w:hAnsi="宋体" w:eastAsia="宋体" w:cs="宋体"/>
                <w:bCs/>
                <w:color w:val="000000"/>
                <w:sz w:val="21"/>
                <w:szCs w:val="21"/>
                <w:highlight w:val="none"/>
                <w:lang w:val="en-US" w:eastAsia="zh-CN"/>
              </w:rPr>
              <w:t>8.支付保障：为保障用户资金安全及后期服务，投标单位所用软件支付系统收款主体必须与投标单位一致</w:t>
            </w:r>
            <w:r>
              <w:rPr>
                <w:rFonts w:hint="eastAsia" w:ascii="宋体" w:hAnsi="宋体" w:eastAsia="宋体" w:cs="宋体"/>
                <w:bCs/>
                <w:color w:val="000000"/>
                <w:sz w:val="21"/>
                <w:szCs w:val="21"/>
                <w:highlight w:val="none"/>
              </w:rPr>
              <w:t>（提供</w:t>
            </w:r>
            <w:r>
              <w:rPr>
                <w:rFonts w:hint="eastAsia" w:ascii="宋体" w:hAnsi="宋体" w:eastAsia="宋体" w:cs="宋体"/>
                <w:bCs/>
                <w:color w:val="000000"/>
                <w:sz w:val="21"/>
                <w:szCs w:val="21"/>
                <w:highlight w:val="none"/>
                <w:lang w:val="en-US" w:eastAsia="zh-CN"/>
              </w:rPr>
              <w:t>佐证材料</w:t>
            </w:r>
            <w:r>
              <w:rPr>
                <w:rFonts w:hint="eastAsia" w:ascii="宋体" w:hAnsi="宋体" w:eastAsia="宋体" w:cs="宋体"/>
                <w:bCs/>
                <w:color w:val="000000"/>
                <w:sz w:val="21"/>
                <w:szCs w:val="21"/>
                <w:highlight w:val="none"/>
              </w:rPr>
              <w:t>）</w:t>
            </w:r>
            <w:r>
              <w:rPr>
                <w:rFonts w:hint="eastAsia" w:ascii="宋体" w:hAnsi="宋体" w:eastAsia="宋体" w:cs="宋体"/>
                <w:bCs/>
                <w:color w:val="000000"/>
                <w:sz w:val="21"/>
                <w:szCs w:val="21"/>
                <w:highlight w:val="none"/>
                <w:lang w:val="en-US" w:eastAsia="zh-CN"/>
              </w:rPr>
              <w:t>。</w:t>
            </w:r>
          </w:p>
        </w:tc>
        <w:tc>
          <w:tcPr>
            <w:tcW w:w="807" w:type="dxa"/>
          </w:tcPr>
          <w:p>
            <w:pPr>
              <w:widowControl/>
              <w:jc w:val="center"/>
              <w:rPr>
                <w:color w:val="242424"/>
                <w:highlight w:val="yellow"/>
              </w:rPr>
            </w:pPr>
          </w:p>
        </w:tc>
        <w:tc>
          <w:tcPr>
            <w:tcW w:w="0" w:type="auto"/>
          </w:tcPr>
          <w:p>
            <w:pPr>
              <w:widowControl/>
              <w:jc w:val="center"/>
              <w:rPr>
                <w:color w:val="242424"/>
                <w:highlight w:val="yellow"/>
              </w:rPr>
            </w:pPr>
          </w:p>
        </w:tc>
      </w:tr>
    </w:tbl>
    <w:p>
      <w:pPr>
        <w:spacing w:line="440" w:lineRule="exact"/>
        <w:ind w:firstLine="482"/>
        <w:jc w:val="right"/>
        <w:rPr>
          <w:rFonts w:ascii="宋体" w:hAnsi="宋体" w:cs="黑体"/>
          <w:szCs w:val="21"/>
          <w:highlight w:val="yellow"/>
        </w:rPr>
      </w:pPr>
    </w:p>
    <w:p>
      <w:pPr>
        <w:wordWrap w:val="0"/>
        <w:spacing w:line="440" w:lineRule="exact"/>
        <w:ind w:firstLine="482"/>
        <w:jc w:val="right"/>
        <w:rPr>
          <w:rFonts w:ascii="宋体" w:cs="黑体"/>
          <w:szCs w:val="21"/>
          <w:highlight w:val="none"/>
        </w:rPr>
      </w:pPr>
      <w:r>
        <w:rPr>
          <w:rFonts w:hint="eastAsia" w:ascii="宋体" w:hAnsi="宋体" w:cs="黑体"/>
          <w:szCs w:val="21"/>
          <w:highlight w:val="none"/>
        </w:rPr>
        <w:t xml:space="preserve">投标人（全称并加盖公章）：               </w:t>
      </w:r>
    </w:p>
    <w:p>
      <w:pPr>
        <w:wordWrap w:val="0"/>
        <w:spacing w:line="440" w:lineRule="exact"/>
        <w:ind w:firstLine="482"/>
        <w:jc w:val="right"/>
        <w:rPr>
          <w:rFonts w:ascii="宋体" w:cs="黑体"/>
          <w:szCs w:val="21"/>
          <w:highlight w:val="none"/>
          <w:u w:val="single"/>
        </w:rPr>
      </w:pPr>
      <w:r>
        <w:rPr>
          <w:rFonts w:hint="eastAsia" w:ascii="宋体" w:hAnsi="宋体" w:cs="黑体"/>
          <w:szCs w:val="21"/>
          <w:highlight w:val="none"/>
        </w:rPr>
        <w:t>投标人</w:t>
      </w:r>
      <w:r>
        <w:rPr>
          <w:rFonts w:hint="eastAsia" w:ascii="宋体" w:hAnsi="宋体" w:cs="黑体"/>
          <w:szCs w:val="21"/>
          <w:highlight w:val="none"/>
          <w:lang w:val="zh-CN"/>
        </w:rPr>
        <w:t xml:space="preserve">代表签字：               </w:t>
      </w:r>
    </w:p>
    <w:p>
      <w:pPr>
        <w:spacing w:line="440" w:lineRule="exact"/>
        <w:ind w:firstLine="482"/>
        <w:jc w:val="right"/>
        <w:rPr>
          <w:color w:val="242424"/>
          <w:highlight w:val="none"/>
        </w:rPr>
      </w:pPr>
      <w:r>
        <w:rPr>
          <w:rFonts w:hint="eastAsia"/>
          <w:highlight w:val="none"/>
          <w:lang w:val="zh-CN"/>
        </w:rPr>
        <w:t>日期：</w:t>
      </w:r>
      <w:r>
        <w:rPr>
          <w:rFonts w:hint="eastAsia"/>
          <w:highlight w:val="none"/>
          <w:lang w:val="en-US" w:eastAsia="zh-CN"/>
        </w:rPr>
        <w:t xml:space="preserve">   </w:t>
      </w:r>
      <w:r>
        <w:rPr>
          <w:rFonts w:hint="eastAsia"/>
          <w:highlight w:val="none"/>
        </w:rPr>
        <w:t>年</w:t>
      </w:r>
      <w:r>
        <w:rPr>
          <w:rFonts w:hint="eastAsia"/>
          <w:highlight w:val="none"/>
          <w:lang w:val="en-US" w:eastAsia="zh-CN"/>
        </w:rPr>
        <w:t xml:space="preserve">   </w:t>
      </w:r>
      <w:r>
        <w:rPr>
          <w:rFonts w:hint="eastAsia"/>
          <w:highlight w:val="none"/>
        </w:rPr>
        <w:t>月</w:t>
      </w:r>
      <w:r>
        <w:rPr>
          <w:rFonts w:hint="eastAsia"/>
          <w:highlight w:val="none"/>
          <w:lang w:val="en-US" w:eastAsia="zh-CN"/>
        </w:rPr>
        <w:t xml:space="preserve">   </w:t>
      </w:r>
      <w:r>
        <w:rPr>
          <w:rFonts w:hint="eastAsia"/>
          <w:highlight w:val="none"/>
        </w:rPr>
        <w:t>日</w:t>
      </w:r>
    </w:p>
    <w:p>
      <w:pPr>
        <w:widowControl/>
        <w:jc w:val="left"/>
        <w:rPr>
          <w:color w:val="242424"/>
        </w:rPr>
      </w:pPr>
      <w:r>
        <w:rPr>
          <w:color w:val="242424"/>
        </w:rPr>
        <w:br w:type="page"/>
      </w:r>
    </w:p>
    <w:p>
      <w:pPr>
        <w:widowControl/>
        <w:jc w:val="left"/>
        <w:rPr>
          <w:rFonts w:ascii="宋体"/>
          <w:szCs w:val="21"/>
        </w:rPr>
      </w:pPr>
      <w:r>
        <w:rPr>
          <w:color w:val="242424"/>
        </w:rPr>
        <w:t>8</w:t>
      </w:r>
      <w:r>
        <w:rPr>
          <w:rFonts w:hint="eastAsia"/>
          <w:color w:val="242424"/>
        </w:rPr>
        <w:t>．报价单</w:t>
      </w:r>
    </w:p>
    <w:p>
      <w:pPr>
        <w:autoSpaceDE w:val="0"/>
        <w:autoSpaceDN w:val="0"/>
        <w:adjustRightInd w:val="0"/>
        <w:jc w:val="center"/>
        <w:outlineLvl w:val="1"/>
        <w:rPr>
          <w:rFonts w:ascii="宋体" w:cs="黑体"/>
          <w:b/>
          <w:bCs/>
          <w:sz w:val="36"/>
          <w:szCs w:val="36"/>
          <w:lang w:val="zh-CN"/>
        </w:rPr>
      </w:pPr>
      <w:r>
        <w:rPr>
          <w:rFonts w:hint="eastAsia" w:ascii="黑体" w:hAnsi="宋体" w:cs="黑体"/>
          <w:b/>
          <w:sz w:val="36"/>
        </w:rPr>
        <w:t>报价单</w:t>
      </w:r>
    </w:p>
    <w:p>
      <w:pPr>
        <w:autoSpaceDE w:val="0"/>
        <w:autoSpaceDN w:val="0"/>
        <w:adjustRightInd w:val="0"/>
        <w:spacing w:line="380" w:lineRule="exact"/>
        <w:rPr>
          <w:rFonts w:ascii="宋体" w:cs="黑体"/>
          <w:szCs w:val="21"/>
        </w:rPr>
      </w:pPr>
      <w:r>
        <w:rPr>
          <w:rFonts w:hint="eastAsia" w:ascii="宋体" w:hAnsi="宋体" w:cs="黑体"/>
          <w:szCs w:val="21"/>
        </w:rPr>
        <w:t>报价人：</w:t>
      </w:r>
      <w:r>
        <w:rPr>
          <w:rFonts w:hint="eastAsia" w:ascii="宋体" w:hAnsi="宋体" w:cs="黑体"/>
          <w:sz w:val="18"/>
          <w:szCs w:val="18"/>
        </w:rPr>
        <w:t>（全称并加盖公章）</w:t>
      </w:r>
      <w:r>
        <w:rPr>
          <w:rFonts w:hint="eastAsia" w:ascii="宋体" w:hAnsi="宋体" w:cs="黑体"/>
          <w:szCs w:val="21"/>
          <w:lang w:val="zh-CN"/>
        </w:rPr>
        <w:t>货币单位：元</w:t>
      </w:r>
    </w:p>
    <w:tbl>
      <w:tblPr>
        <w:tblStyle w:val="8"/>
        <w:tblW w:w="8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9"/>
        <w:gridCol w:w="1409"/>
        <w:gridCol w:w="1121"/>
        <w:gridCol w:w="1382"/>
        <w:gridCol w:w="1258"/>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2" w:hRule="atLeast"/>
          <w:jc w:val="center"/>
        </w:trPr>
        <w:tc>
          <w:tcPr>
            <w:tcW w:w="1979" w:type="dxa"/>
            <w:vAlign w:val="center"/>
          </w:tcPr>
          <w:p>
            <w:pPr>
              <w:jc w:val="center"/>
              <w:rPr>
                <w:rFonts w:ascii="宋体" w:cs="黑体"/>
                <w:sz w:val="24"/>
                <w:lang w:val="zh-CN"/>
              </w:rPr>
            </w:pPr>
            <w:r>
              <w:rPr>
                <w:rFonts w:hint="eastAsia" w:ascii="宋体" w:hAnsi="宋体" w:cs="黑体"/>
                <w:sz w:val="24"/>
                <w:lang w:val="zh-CN"/>
              </w:rPr>
              <w:t>项目名称</w:t>
            </w:r>
          </w:p>
        </w:tc>
        <w:tc>
          <w:tcPr>
            <w:tcW w:w="1409" w:type="dxa"/>
            <w:vAlign w:val="center"/>
          </w:tcPr>
          <w:p>
            <w:pPr>
              <w:jc w:val="center"/>
              <w:rPr>
                <w:rFonts w:hint="eastAsia" w:ascii="宋体" w:hAnsi="宋体" w:eastAsia="宋体" w:cs="黑体"/>
                <w:sz w:val="24"/>
                <w:lang w:val="zh-CN"/>
              </w:rPr>
            </w:pPr>
            <w:r>
              <w:rPr>
                <w:rFonts w:hint="eastAsia" w:ascii="宋体" w:hAnsi="宋体" w:eastAsia="宋体" w:cs="黑体"/>
                <w:sz w:val="24"/>
                <w:lang w:val="zh-CN"/>
              </w:rPr>
              <w:t>收费</w:t>
            </w:r>
          </w:p>
          <w:p>
            <w:pPr>
              <w:jc w:val="center"/>
              <w:rPr>
                <w:rFonts w:hint="eastAsia" w:ascii="宋体" w:hAnsi="宋体" w:eastAsia="宋体" w:cs="黑体"/>
                <w:sz w:val="24"/>
                <w:lang w:val="zh-CN"/>
              </w:rPr>
            </w:pPr>
            <w:r>
              <w:rPr>
                <w:rFonts w:hint="eastAsia" w:ascii="宋体" w:hAnsi="宋体" w:eastAsia="宋体" w:cs="黑体"/>
                <w:sz w:val="24"/>
                <w:lang w:val="zh-CN"/>
              </w:rPr>
              <w:t>类型</w:t>
            </w:r>
          </w:p>
        </w:tc>
        <w:tc>
          <w:tcPr>
            <w:tcW w:w="1121" w:type="dxa"/>
            <w:vAlign w:val="center"/>
          </w:tcPr>
          <w:p>
            <w:pPr>
              <w:jc w:val="center"/>
              <w:rPr>
                <w:rFonts w:hint="eastAsia" w:ascii="宋体" w:hAnsi="宋体" w:eastAsia="宋体" w:cs="黑体"/>
                <w:sz w:val="24"/>
                <w:lang w:val="zh-CN"/>
              </w:rPr>
            </w:pPr>
            <w:r>
              <w:rPr>
                <w:rFonts w:hint="eastAsia" w:ascii="宋体" w:hAnsi="宋体" w:eastAsia="宋体" w:cs="黑体"/>
                <w:sz w:val="24"/>
                <w:lang w:val="zh-CN"/>
              </w:rPr>
              <w:t>服务</w:t>
            </w:r>
          </w:p>
          <w:p>
            <w:pPr>
              <w:jc w:val="center"/>
              <w:rPr>
                <w:rFonts w:hint="eastAsia" w:ascii="宋体" w:hAnsi="宋体" w:eastAsia="宋体" w:cs="黑体"/>
                <w:sz w:val="24"/>
                <w:lang w:val="zh-CN"/>
              </w:rPr>
            </w:pPr>
            <w:r>
              <w:rPr>
                <w:rFonts w:hint="eastAsia" w:ascii="宋体" w:hAnsi="宋体" w:eastAsia="宋体" w:cs="黑体"/>
                <w:sz w:val="24"/>
                <w:lang w:val="zh-CN"/>
              </w:rPr>
              <w:t>时间</w:t>
            </w:r>
          </w:p>
        </w:tc>
        <w:tc>
          <w:tcPr>
            <w:tcW w:w="1382" w:type="dxa"/>
            <w:vAlign w:val="center"/>
          </w:tcPr>
          <w:p>
            <w:pPr>
              <w:jc w:val="center"/>
              <w:rPr>
                <w:rFonts w:hint="eastAsia" w:ascii="宋体" w:hAnsi="宋体" w:cs="黑体"/>
                <w:sz w:val="24"/>
                <w:lang w:val="zh-CN"/>
              </w:rPr>
            </w:pPr>
            <w:r>
              <w:rPr>
                <w:rFonts w:hint="eastAsia" w:ascii="宋体" w:hAnsi="宋体" w:cs="黑体"/>
                <w:sz w:val="24"/>
                <w:lang w:val="zh-CN"/>
              </w:rPr>
              <w:t>发包价</w:t>
            </w:r>
          </w:p>
        </w:tc>
        <w:tc>
          <w:tcPr>
            <w:tcW w:w="1258" w:type="dxa"/>
            <w:vAlign w:val="center"/>
          </w:tcPr>
          <w:p>
            <w:pPr>
              <w:jc w:val="center"/>
              <w:rPr>
                <w:rFonts w:hint="eastAsia" w:ascii="宋体" w:hAnsi="宋体" w:eastAsia="宋体" w:cs="黑体"/>
                <w:sz w:val="24"/>
                <w:lang w:val="zh-CN"/>
              </w:rPr>
            </w:pPr>
            <w:r>
              <w:rPr>
                <w:rFonts w:hint="eastAsia" w:ascii="宋体" w:hAnsi="宋体" w:cs="黑体"/>
                <w:sz w:val="24"/>
                <w:lang w:val="zh-CN"/>
              </w:rPr>
              <w:t>报</w:t>
            </w:r>
            <w:r>
              <w:rPr>
                <w:rFonts w:hint="eastAsia" w:ascii="宋体" w:hAnsi="宋体" w:eastAsia="宋体" w:cs="黑体"/>
                <w:sz w:val="24"/>
                <w:lang w:val="zh-CN"/>
              </w:rPr>
              <w:t>价</w:t>
            </w:r>
          </w:p>
        </w:tc>
        <w:tc>
          <w:tcPr>
            <w:tcW w:w="1646" w:type="dxa"/>
            <w:vAlign w:val="center"/>
          </w:tcPr>
          <w:p>
            <w:pPr>
              <w:jc w:val="center"/>
              <w:rPr>
                <w:rFonts w:hint="eastAsia" w:ascii="宋体" w:hAnsi="宋体" w:eastAsia="宋体" w:cs="黑体"/>
                <w:sz w:val="24"/>
                <w:lang w:val="zh-CN"/>
              </w:rPr>
            </w:pPr>
            <w:r>
              <w:rPr>
                <w:rFonts w:hint="eastAsia" w:ascii="宋体" w:hAnsi="宋体" w:eastAsia="宋体" w:cs="黑体"/>
                <w:sz w:val="24"/>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1" w:hRule="atLeast"/>
          <w:jc w:val="center"/>
        </w:trPr>
        <w:tc>
          <w:tcPr>
            <w:tcW w:w="1979" w:type="dxa"/>
            <w:vMerge w:val="restart"/>
            <w:vAlign w:val="center"/>
          </w:tcPr>
          <w:p>
            <w:pPr>
              <w:tabs>
                <w:tab w:val="left" w:pos="5355"/>
              </w:tabs>
              <w:jc w:val="center"/>
              <w:rPr>
                <w:rFonts w:ascii="宋体" w:cs="黑体"/>
                <w:sz w:val="24"/>
                <w:lang w:val="zh-CN"/>
              </w:rPr>
            </w:pPr>
            <w:r>
              <w:rPr>
                <w:rFonts w:hint="eastAsia" w:ascii="宋体" w:hAnsi="宋体" w:cs="宋体"/>
                <w:sz w:val="24"/>
              </w:rPr>
              <w:t>福建商贸学校首山校区学生宿舍自助电吹风服务项目</w:t>
            </w:r>
          </w:p>
        </w:tc>
        <w:tc>
          <w:tcPr>
            <w:tcW w:w="1409"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宋体" w:cs="黑体"/>
                <w:sz w:val="24"/>
                <w:lang w:val="zh-CN"/>
              </w:rPr>
            </w:pPr>
            <w:r>
              <w:rPr>
                <w:rFonts w:hint="eastAsia" w:ascii="宋体" w:hAnsi="宋体" w:eastAsia="宋体" w:cs="宋体"/>
                <w:bCs/>
                <w:color w:val="000000"/>
                <w:sz w:val="24"/>
                <w:szCs w:val="24"/>
                <w:highlight w:val="none"/>
                <w:lang w:val="en-US" w:eastAsia="zh-CN"/>
              </w:rPr>
              <w:t>强力吹</w:t>
            </w:r>
          </w:p>
        </w:tc>
        <w:tc>
          <w:tcPr>
            <w:tcW w:w="112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宋体" w:cs="黑体"/>
                <w:sz w:val="24"/>
                <w:lang w:val="zh-CN"/>
              </w:rPr>
            </w:pPr>
            <w:r>
              <w:rPr>
                <w:rFonts w:hint="eastAsia" w:ascii="宋体" w:hAnsi="宋体" w:eastAsia="宋体" w:cs="宋体"/>
                <w:bCs/>
                <w:color w:val="000000"/>
                <w:sz w:val="24"/>
                <w:szCs w:val="24"/>
                <w:highlight w:val="none"/>
                <w:lang w:val="en-US" w:eastAsia="zh-CN"/>
              </w:rPr>
              <w:t>15</w:t>
            </w:r>
            <w:r>
              <w:rPr>
                <w:rFonts w:hint="eastAsia" w:ascii="宋体" w:hAnsi="宋体" w:eastAsia="宋体" w:cs="宋体"/>
                <w:bCs/>
                <w:color w:val="000000"/>
                <w:sz w:val="24"/>
                <w:szCs w:val="24"/>
                <w:highlight w:val="none"/>
              </w:rPr>
              <w:t>分钟</w:t>
            </w:r>
          </w:p>
        </w:tc>
        <w:tc>
          <w:tcPr>
            <w:tcW w:w="1382"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Calibri" w:eastAsia="宋体" w:cs="黑体"/>
                <w:kern w:val="2"/>
                <w:sz w:val="24"/>
                <w:szCs w:val="22"/>
                <w:lang w:val="zh-CN" w:eastAsia="zh-CN" w:bidi="ar-SA"/>
              </w:rPr>
            </w:pPr>
            <w:r>
              <w:rPr>
                <w:rFonts w:hint="eastAsia" w:ascii="宋体" w:hAnsi="宋体" w:eastAsia="宋体" w:cs="宋体"/>
                <w:bCs/>
                <w:color w:val="000000"/>
                <w:sz w:val="24"/>
                <w:szCs w:val="24"/>
                <w:highlight w:val="none"/>
                <w:lang w:val="en-US" w:eastAsia="zh-CN"/>
              </w:rPr>
              <w:t>1.6</w:t>
            </w:r>
            <w:r>
              <w:rPr>
                <w:rFonts w:hint="eastAsia" w:ascii="宋体" w:hAnsi="宋体" w:eastAsia="宋体" w:cs="宋体"/>
                <w:bCs/>
                <w:color w:val="000000"/>
                <w:sz w:val="24"/>
                <w:szCs w:val="24"/>
                <w:highlight w:val="none"/>
              </w:rPr>
              <w:t>元/次</w:t>
            </w:r>
          </w:p>
        </w:tc>
        <w:tc>
          <w:tcPr>
            <w:tcW w:w="1258" w:type="dxa"/>
            <w:vAlign w:val="center"/>
          </w:tcPr>
          <w:p>
            <w:pPr>
              <w:keepNext w:val="0"/>
              <w:keepLines w:val="0"/>
              <w:pageBreakBefore w:val="0"/>
              <w:kinsoku/>
              <w:wordWrap/>
              <w:overflowPunct/>
              <w:topLinePunct w:val="0"/>
              <w:autoSpaceDE/>
              <w:autoSpaceDN/>
              <w:bidi w:val="0"/>
              <w:adjustRightInd/>
              <w:snapToGrid/>
              <w:spacing w:line="360" w:lineRule="auto"/>
              <w:jc w:val="right"/>
              <w:textAlignment w:val="auto"/>
              <w:rPr>
                <w:rFonts w:ascii="宋体" w:cs="黑体"/>
                <w:sz w:val="24"/>
                <w:lang w:val="zh-CN"/>
              </w:rPr>
            </w:pPr>
            <w:r>
              <w:rPr>
                <w:rFonts w:hint="eastAsia" w:ascii="宋体" w:hAnsi="宋体" w:eastAsia="宋体" w:cs="宋体"/>
                <w:bCs/>
                <w:color w:val="000000"/>
                <w:sz w:val="24"/>
                <w:szCs w:val="24"/>
                <w:highlight w:val="none"/>
              </w:rPr>
              <w:t>元/次</w:t>
            </w:r>
          </w:p>
        </w:tc>
        <w:tc>
          <w:tcPr>
            <w:tcW w:w="1646" w:type="dxa"/>
            <w:vAlign w:val="top"/>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宋体" w:cs="黑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1" w:hRule="atLeast"/>
          <w:jc w:val="center"/>
        </w:trPr>
        <w:tc>
          <w:tcPr>
            <w:tcW w:w="1979" w:type="dxa"/>
            <w:vMerge w:val="continue"/>
            <w:vAlign w:val="center"/>
          </w:tcPr>
          <w:p>
            <w:pPr>
              <w:tabs>
                <w:tab w:val="left" w:pos="5355"/>
              </w:tabs>
              <w:jc w:val="center"/>
              <w:rPr>
                <w:rFonts w:ascii="宋体" w:cs="黑体"/>
                <w:sz w:val="24"/>
                <w:lang w:val="zh-CN"/>
              </w:rPr>
            </w:pPr>
          </w:p>
        </w:tc>
        <w:tc>
          <w:tcPr>
            <w:tcW w:w="1409"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加强吹</w:t>
            </w:r>
          </w:p>
        </w:tc>
        <w:tc>
          <w:tcPr>
            <w:tcW w:w="112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10</w:t>
            </w:r>
            <w:r>
              <w:rPr>
                <w:rFonts w:hint="eastAsia" w:ascii="宋体" w:hAnsi="宋体" w:eastAsia="宋体" w:cs="宋体"/>
                <w:bCs/>
                <w:color w:val="000000"/>
                <w:sz w:val="24"/>
                <w:szCs w:val="24"/>
                <w:highlight w:val="none"/>
              </w:rPr>
              <w:t>分钟</w:t>
            </w:r>
          </w:p>
        </w:tc>
        <w:tc>
          <w:tcPr>
            <w:tcW w:w="1382"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color w:val="000000"/>
                <w:kern w:val="2"/>
                <w:sz w:val="24"/>
                <w:szCs w:val="24"/>
                <w:highlight w:val="none"/>
                <w:lang w:val="en-US" w:eastAsia="zh-CN" w:bidi="ar-SA"/>
              </w:rPr>
            </w:pPr>
            <w:r>
              <w:rPr>
                <w:rFonts w:hint="eastAsia" w:ascii="宋体" w:hAnsi="宋体" w:eastAsia="宋体" w:cs="宋体"/>
                <w:bCs/>
                <w:color w:val="000000"/>
                <w:sz w:val="24"/>
                <w:szCs w:val="24"/>
                <w:highlight w:val="none"/>
                <w:lang w:val="en-US" w:eastAsia="zh-CN"/>
              </w:rPr>
              <w:t>1.4</w:t>
            </w:r>
            <w:r>
              <w:rPr>
                <w:rFonts w:hint="eastAsia" w:ascii="宋体" w:hAnsi="宋体" w:eastAsia="宋体" w:cs="宋体"/>
                <w:bCs/>
                <w:color w:val="000000"/>
                <w:sz w:val="24"/>
                <w:szCs w:val="24"/>
                <w:highlight w:val="none"/>
              </w:rPr>
              <w:t>元/次</w:t>
            </w:r>
          </w:p>
        </w:tc>
        <w:tc>
          <w:tcPr>
            <w:tcW w:w="1258" w:type="dxa"/>
            <w:vAlign w:val="center"/>
          </w:tcPr>
          <w:p>
            <w:pPr>
              <w:keepNext w:val="0"/>
              <w:keepLines w:val="0"/>
              <w:pageBreakBefore w:val="0"/>
              <w:kinsoku/>
              <w:wordWrap/>
              <w:overflowPunct/>
              <w:topLinePunct w:val="0"/>
              <w:autoSpaceDE/>
              <w:autoSpaceDN/>
              <w:bidi w:val="0"/>
              <w:adjustRightInd/>
              <w:snapToGrid/>
              <w:spacing w:line="360" w:lineRule="auto"/>
              <w:jc w:val="right"/>
              <w:textAlignment w:val="auto"/>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元/次</w:t>
            </w:r>
          </w:p>
        </w:tc>
        <w:tc>
          <w:tcPr>
            <w:tcW w:w="1646" w:type="dxa"/>
            <w:vAlign w:val="top"/>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宋体" w:cs="黑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1" w:hRule="atLeast"/>
          <w:jc w:val="center"/>
        </w:trPr>
        <w:tc>
          <w:tcPr>
            <w:tcW w:w="1979" w:type="dxa"/>
            <w:vMerge w:val="continue"/>
            <w:vAlign w:val="center"/>
          </w:tcPr>
          <w:p>
            <w:pPr>
              <w:tabs>
                <w:tab w:val="left" w:pos="5355"/>
              </w:tabs>
              <w:jc w:val="center"/>
              <w:rPr>
                <w:rFonts w:ascii="宋体" w:cs="黑体"/>
                <w:sz w:val="24"/>
                <w:lang w:val="zh-CN"/>
              </w:rPr>
            </w:pPr>
          </w:p>
        </w:tc>
        <w:tc>
          <w:tcPr>
            <w:tcW w:w="1409"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常规吹</w:t>
            </w:r>
          </w:p>
        </w:tc>
        <w:tc>
          <w:tcPr>
            <w:tcW w:w="112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6</w:t>
            </w:r>
            <w:r>
              <w:rPr>
                <w:rFonts w:hint="eastAsia" w:ascii="宋体" w:hAnsi="宋体" w:eastAsia="宋体" w:cs="宋体"/>
                <w:bCs/>
                <w:color w:val="000000"/>
                <w:sz w:val="24"/>
                <w:szCs w:val="24"/>
                <w:highlight w:val="none"/>
              </w:rPr>
              <w:t>分钟</w:t>
            </w:r>
          </w:p>
        </w:tc>
        <w:tc>
          <w:tcPr>
            <w:tcW w:w="1382"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color w:val="000000"/>
                <w:kern w:val="2"/>
                <w:sz w:val="24"/>
                <w:szCs w:val="24"/>
                <w:highlight w:val="none"/>
                <w:lang w:val="en-US" w:eastAsia="zh-CN" w:bidi="ar-SA"/>
              </w:rPr>
            </w:pPr>
            <w:r>
              <w:rPr>
                <w:rFonts w:hint="eastAsia" w:ascii="宋体" w:hAnsi="宋体" w:eastAsia="宋体" w:cs="宋体"/>
                <w:bCs/>
                <w:color w:val="000000"/>
                <w:sz w:val="24"/>
                <w:szCs w:val="24"/>
                <w:highlight w:val="none"/>
                <w:lang w:val="en-US" w:eastAsia="zh-CN"/>
              </w:rPr>
              <w:t>1</w:t>
            </w:r>
            <w:r>
              <w:rPr>
                <w:rFonts w:hint="eastAsia" w:ascii="宋体" w:hAnsi="宋体" w:eastAsia="宋体" w:cs="宋体"/>
                <w:bCs/>
                <w:color w:val="000000"/>
                <w:sz w:val="24"/>
                <w:szCs w:val="24"/>
                <w:highlight w:val="none"/>
              </w:rPr>
              <w:t>元/次</w:t>
            </w:r>
          </w:p>
        </w:tc>
        <w:tc>
          <w:tcPr>
            <w:tcW w:w="1258" w:type="dxa"/>
            <w:vAlign w:val="center"/>
          </w:tcPr>
          <w:p>
            <w:pPr>
              <w:keepNext w:val="0"/>
              <w:keepLines w:val="0"/>
              <w:pageBreakBefore w:val="0"/>
              <w:kinsoku/>
              <w:wordWrap/>
              <w:overflowPunct/>
              <w:topLinePunct w:val="0"/>
              <w:autoSpaceDE/>
              <w:autoSpaceDN/>
              <w:bidi w:val="0"/>
              <w:adjustRightInd/>
              <w:snapToGrid/>
              <w:spacing w:line="360" w:lineRule="auto"/>
              <w:jc w:val="right"/>
              <w:textAlignment w:val="auto"/>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元/次</w:t>
            </w:r>
          </w:p>
        </w:tc>
        <w:tc>
          <w:tcPr>
            <w:tcW w:w="1646" w:type="dxa"/>
            <w:vAlign w:val="top"/>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宋体" w:cs="黑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atLeast"/>
          <w:jc w:val="center"/>
        </w:trPr>
        <w:tc>
          <w:tcPr>
            <w:tcW w:w="1979" w:type="dxa"/>
            <w:vMerge w:val="continue"/>
            <w:vAlign w:val="center"/>
          </w:tcPr>
          <w:p>
            <w:pPr>
              <w:tabs>
                <w:tab w:val="left" w:pos="5355"/>
              </w:tabs>
              <w:jc w:val="center"/>
              <w:rPr>
                <w:rFonts w:ascii="宋体" w:cs="黑体"/>
                <w:sz w:val="24"/>
                <w:lang w:val="zh-CN"/>
              </w:rPr>
            </w:pPr>
          </w:p>
        </w:tc>
        <w:tc>
          <w:tcPr>
            <w:tcW w:w="1409"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快吹</w:t>
            </w:r>
          </w:p>
        </w:tc>
        <w:tc>
          <w:tcPr>
            <w:tcW w:w="1121"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3分钟</w:t>
            </w:r>
          </w:p>
        </w:tc>
        <w:tc>
          <w:tcPr>
            <w:tcW w:w="1382" w:type="dxa"/>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color w:val="000000"/>
                <w:kern w:val="2"/>
                <w:sz w:val="24"/>
                <w:szCs w:val="24"/>
                <w:highlight w:val="none"/>
                <w:lang w:val="en-US" w:eastAsia="zh-CN" w:bidi="ar-SA"/>
              </w:rPr>
            </w:pPr>
            <w:r>
              <w:rPr>
                <w:rFonts w:hint="eastAsia" w:ascii="宋体" w:hAnsi="宋体" w:eastAsia="宋体" w:cs="宋体"/>
                <w:bCs/>
                <w:color w:val="000000"/>
                <w:sz w:val="24"/>
                <w:szCs w:val="24"/>
                <w:highlight w:val="none"/>
                <w:lang w:val="en-US" w:eastAsia="zh-CN"/>
              </w:rPr>
              <w:t>0.6元/次</w:t>
            </w:r>
          </w:p>
        </w:tc>
        <w:tc>
          <w:tcPr>
            <w:tcW w:w="1258" w:type="dxa"/>
            <w:vAlign w:val="center"/>
          </w:tcPr>
          <w:p>
            <w:pPr>
              <w:keepNext w:val="0"/>
              <w:keepLines w:val="0"/>
              <w:pageBreakBefore w:val="0"/>
              <w:kinsoku/>
              <w:wordWrap/>
              <w:overflowPunct/>
              <w:topLinePunct w:val="0"/>
              <w:autoSpaceDE/>
              <w:autoSpaceDN/>
              <w:bidi w:val="0"/>
              <w:adjustRightInd/>
              <w:snapToGrid/>
              <w:spacing w:line="360" w:lineRule="auto"/>
              <w:jc w:val="right"/>
              <w:textAlignment w:val="auto"/>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元/次</w:t>
            </w:r>
          </w:p>
        </w:tc>
        <w:tc>
          <w:tcPr>
            <w:tcW w:w="1646" w:type="dxa"/>
            <w:vAlign w:val="top"/>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宋体" w:cs="黑体"/>
                <w:sz w:val="24"/>
                <w:lang w:val="zh-CN"/>
              </w:rPr>
            </w:pPr>
          </w:p>
        </w:tc>
      </w:tr>
    </w:tbl>
    <w:p>
      <w:pPr>
        <w:spacing w:line="440" w:lineRule="exact"/>
        <w:ind w:firstLine="482"/>
        <w:rPr>
          <w:rFonts w:ascii="宋体" w:cs="黑体"/>
          <w:szCs w:val="21"/>
        </w:rPr>
      </w:pPr>
    </w:p>
    <w:p>
      <w:pPr>
        <w:spacing w:line="440" w:lineRule="exact"/>
        <w:ind w:firstLine="482"/>
        <w:rPr>
          <w:rFonts w:ascii="宋体" w:cs="黑体"/>
          <w:szCs w:val="21"/>
        </w:rPr>
      </w:pPr>
    </w:p>
    <w:p>
      <w:pPr>
        <w:spacing w:line="440" w:lineRule="exact"/>
        <w:ind w:firstLine="482"/>
        <w:rPr>
          <w:rFonts w:ascii="宋体" w:cs="黑体"/>
          <w:szCs w:val="21"/>
        </w:rPr>
      </w:pPr>
      <w:r>
        <w:rPr>
          <w:rFonts w:hint="eastAsia" w:ascii="宋体" w:hAnsi="宋体" w:cs="黑体"/>
          <w:szCs w:val="21"/>
        </w:rPr>
        <w:t>报价人（全称并加盖公章）：</w:t>
      </w:r>
    </w:p>
    <w:p>
      <w:pPr>
        <w:spacing w:line="440" w:lineRule="exact"/>
        <w:ind w:firstLine="482"/>
        <w:rPr>
          <w:rFonts w:ascii="宋体" w:cs="黑体"/>
          <w:szCs w:val="21"/>
          <w:u w:val="single"/>
        </w:rPr>
      </w:pPr>
      <w:r>
        <w:rPr>
          <w:rFonts w:hint="eastAsia" w:ascii="宋体" w:hAnsi="宋体" w:cs="黑体"/>
          <w:szCs w:val="21"/>
        </w:rPr>
        <w:t>报价</w:t>
      </w:r>
      <w:r>
        <w:rPr>
          <w:rFonts w:hint="eastAsia" w:ascii="宋体" w:hAnsi="宋体" w:cs="黑体"/>
          <w:szCs w:val="21"/>
          <w:lang w:val="zh-CN"/>
        </w:rPr>
        <w:t>人代表签字：</w:t>
      </w:r>
    </w:p>
    <w:p>
      <w:pPr>
        <w:spacing w:line="440" w:lineRule="exact"/>
        <w:ind w:firstLine="482"/>
      </w:pPr>
      <w:r>
        <w:rPr>
          <w:rFonts w:hint="eastAsia"/>
          <w:lang w:val="zh-CN"/>
        </w:rPr>
        <w:t>日期：</w:t>
      </w:r>
      <w:r>
        <w:rPr>
          <w:rFonts w:hint="eastAsia"/>
          <w:lang w:val="en-US" w:eastAsia="zh-CN"/>
        </w:rPr>
        <w:t xml:space="preserve"> </w:t>
      </w:r>
      <w:bookmarkStart w:id="0" w:name="_GoBack"/>
      <w:bookmarkEnd w:id="0"/>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日</w:t>
      </w:r>
    </w:p>
    <w:p/>
    <w:sectPr>
      <w:headerReference r:id="rId3" w:type="default"/>
      <w:pgSz w:w="11057" w:h="15309"/>
      <w:pgMar w:top="1134" w:right="1247" w:bottom="113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2880C1"/>
    <w:multiLevelType w:val="singleLevel"/>
    <w:tmpl w:val="A82880C1"/>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IzYmQyNGJjM2RkMDk5MDk5Mjc5ZjVhZDM4NzY3YWMifQ=="/>
  </w:docVars>
  <w:rsids>
    <w:rsidRoot w:val="00EA3AC3"/>
    <w:rsid w:val="00040793"/>
    <w:rsid w:val="00054B40"/>
    <w:rsid w:val="000901C0"/>
    <w:rsid w:val="000A38CB"/>
    <w:rsid w:val="000C651F"/>
    <w:rsid w:val="000E6DF5"/>
    <w:rsid w:val="000F163D"/>
    <w:rsid w:val="001041C1"/>
    <w:rsid w:val="001345A4"/>
    <w:rsid w:val="001471DE"/>
    <w:rsid w:val="00155B8A"/>
    <w:rsid w:val="001617B0"/>
    <w:rsid w:val="0017641D"/>
    <w:rsid w:val="00180923"/>
    <w:rsid w:val="0019199E"/>
    <w:rsid w:val="001A6CB0"/>
    <w:rsid w:val="001C001F"/>
    <w:rsid w:val="001C4E79"/>
    <w:rsid w:val="001D7C8F"/>
    <w:rsid w:val="001E1B4D"/>
    <w:rsid w:val="001F1668"/>
    <w:rsid w:val="002060D6"/>
    <w:rsid w:val="002062F6"/>
    <w:rsid w:val="00226811"/>
    <w:rsid w:val="00254FA8"/>
    <w:rsid w:val="00260B60"/>
    <w:rsid w:val="002974AB"/>
    <w:rsid w:val="002A7E08"/>
    <w:rsid w:val="002D4B33"/>
    <w:rsid w:val="002E3748"/>
    <w:rsid w:val="002F1844"/>
    <w:rsid w:val="00303C0E"/>
    <w:rsid w:val="003568B5"/>
    <w:rsid w:val="00373022"/>
    <w:rsid w:val="0038355E"/>
    <w:rsid w:val="00387A58"/>
    <w:rsid w:val="003B1273"/>
    <w:rsid w:val="003B3D04"/>
    <w:rsid w:val="003C6B94"/>
    <w:rsid w:val="003D5F13"/>
    <w:rsid w:val="003F79B4"/>
    <w:rsid w:val="00443165"/>
    <w:rsid w:val="00443F49"/>
    <w:rsid w:val="00444FB3"/>
    <w:rsid w:val="0045315D"/>
    <w:rsid w:val="00454821"/>
    <w:rsid w:val="00454B47"/>
    <w:rsid w:val="0045501D"/>
    <w:rsid w:val="00476249"/>
    <w:rsid w:val="00485FF3"/>
    <w:rsid w:val="00491544"/>
    <w:rsid w:val="004920EC"/>
    <w:rsid w:val="004C3151"/>
    <w:rsid w:val="004D5E47"/>
    <w:rsid w:val="004E1966"/>
    <w:rsid w:val="004F2DB1"/>
    <w:rsid w:val="005009BB"/>
    <w:rsid w:val="005245B9"/>
    <w:rsid w:val="00535DDE"/>
    <w:rsid w:val="00544325"/>
    <w:rsid w:val="00556FE5"/>
    <w:rsid w:val="00567035"/>
    <w:rsid w:val="00573249"/>
    <w:rsid w:val="00574ABD"/>
    <w:rsid w:val="00580C11"/>
    <w:rsid w:val="005A1179"/>
    <w:rsid w:val="005B626B"/>
    <w:rsid w:val="005D76B7"/>
    <w:rsid w:val="005E140E"/>
    <w:rsid w:val="005E1FB0"/>
    <w:rsid w:val="005F48CB"/>
    <w:rsid w:val="005F5B5B"/>
    <w:rsid w:val="00610C02"/>
    <w:rsid w:val="00632B0D"/>
    <w:rsid w:val="0064149C"/>
    <w:rsid w:val="00643DA4"/>
    <w:rsid w:val="00645A3F"/>
    <w:rsid w:val="00656BE2"/>
    <w:rsid w:val="00686865"/>
    <w:rsid w:val="006C3AAF"/>
    <w:rsid w:val="006D5A44"/>
    <w:rsid w:val="006F4B0C"/>
    <w:rsid w:val="00710804"/>
    <w:rsid w:val="00721C9B"/>
    <w:rsid w:val="00741D26"/>
    <w:rsid w:val="007427BC"/>
    <w:rsid w:val="00761F76"/>
    <w:rsid w:val="007B0908"/>
    <w:rsid w:val="007C0930"/>
    <w:rsid w:val="007D285D"/>
    <w:rsid w:val="007D3148"/>
    <w:rsid w:val="007D424A"/>
    <w:rsid w:val="008004E4"/>
    <w:rsid w:val="008075A8"/>
    <w:rsid w:val="00807A97"/>
    <w:rsid w:val="00820CB9"/>
    <w:rsid w:val="0084000E"/>
    <w:rsid w:val="00856182"/>
    <w:rsid w:val="00857984"/>
    <w:rsid w:val="008624E8"/>
    <w:rsid w:val="0088454D"/>
    <w:rsid w:val="00895B76"/>
    <w:rsid w:val="00896D45"/>
    <w:rsid w:val="008C1326"/>
    <w:rsid w:val="008C2709"/>
    <w:rsid w:val="008C5A58"/>
    <w:rsid w:val="00901C28"/>
    <w:rsid w:val="0093016C"/>
    <w:rsid w:val="009339D9"/>
    <w:rsid w:val="00941FB1"/>
    <w:rsid w:val="00947BB2"/>
    <w:rsid w:val="00960FC3"/>
    <w:rsid w:val="00962775"/>
    <w:rsid w:val="00963F5E"/>
    <w:rsid w:val="00971082"/>
    <w:rsid w:val="009A4B7A"/>
    <w:rsid w:val="009E1BB3"/>
    <w:rsid w:val="009F1AE9"/>
    <w:rsid w:val="009F1D8A"/>
    <w:rsid w:val="00A12185"/>
    <w:rsid w:val="00A15C72"/>
    <w:rsid w:val="00A42039"/>
    <w:rsid w:val="00A459C5"/>
    <w:rsid w:val="00A45A1A"/>
    <w:rsid w:val="00A52ECC"/>
    <w:rsid w:val="00A564E4"/>
    <w:rsid w:val="00A63211"/>
    <w:rsid w:val="00AA3ADC"/>
    <w:rsid w:val="00AC6E31"/>
    <w:rsid w:val="00AD4DCE"/>
    <w:rsid w:val="00AE0FC6"/>
    <w:rsid w:val="00B04D73"/>
    <w:rsid w:val="00B17188"/>
    <w:rsid w:val="00B31F3B"/>
    <w:rsid w:val="00B358BB"/>
    <w:rsid w:val="00B37799"/>
    <w:rsid w:val="00B43819"/>
    <w:rsid w:val="00B532CD"/>
    <w:rsid w:val="00B54D24"/>
    <w:rsid w:val="00B65FB4"/>
    <w:rsid w:val="00B743B5"/>
    <w:rsid w:val="00BA1168"/>
    <w:rsid w:val="00BD10DD"/>
    <w:rsid w:val="00BE04D5"/>
    <w:rsid w:val="00C264C9"/>
    <w:rsid w:val="00C307DD"/>
    <w:rsid w:val="00C73E68"/>
    <w:rsid w:val="00CC5FDD"/>
    <w:rsid w:val="00D07FFA"/>
    <w:rsid w:val="00D26EC0"/>
    <w:rsid w:val="00D35954"/>
    <w:rsid w:val="00D36B8C"/>
    <w:rsid w:val="00D464FA"/>
    <w:rsid w:val="00D647FD"/>
    <w:rsid w:val="00D7060D"/>
    <w:rsid w:val="00D9519F"/>
    <w:rsid w:val="00DA70D4"/>
    <w:rsid w:val="00DA7CB6"/>
    <w:rsid w:val="00DB44FB"/>
    <w:rsid w:val="00DD7489"/>
    <w:rsid w:val="00DF0486"/>
    <w:rsid w:val="00E21DFE"/>
    <w:rsid w:val="00E34071"/>
    <w:rsid w:val="00E60A3E"/>
    <w:rsid w:val="00EA298A"/>
    <w:rsid w:val="00EA3AC3"/>
    <w:rsid w:val="00EB7841"/>
    <w:rsid w:val="00ED0520"/>
    <w:rsid w:val="00EE1765"/>
    <w:rsid w:val="00F07CF4"/>
    <w:rsid w:val="00F151F5"/>
    <w:rsid w:val="00F15B87"/>
    <w:rsid w:val="00F15E7E"/>
    <w:rsid w:val="00F44681"/>
    <w:rsid w:val="00F47CFD"/>
    <w:rsid w:val="00F5684A"/>
    <w:rsid w:val="00F61F24"/>
    <w:rsid w:val="00F70F37"/>
    <w:rsid w:val="00F85674"/>
    <w:rsid w:val="00F86FB9"/>
    <w:rsid w:val="00F94471"/>
    <w:rsid w:val="04240D29"/>
    <w:rsid w:val="06270DC8"/>
    <w:rsid w:val="06EA1F36"/>
    <w:rsid w:val="07310051"/>
    <w:rsid w:val="09AA437C"/>
    <w:rsid w:val="0AAB26AA"/>
    <w:rsid w:val="0B771CCD"/>
    <w:rsid w:val="0D211E19"/>
    <w:rsid w:val="14D56E0F"/>
    <w:rsid w:val="14DD7179"/>
    <w:rsid w:val="15CF4699"/>
    <w:rsid w:val="17E973D3"/>
    <w:rsid w:val="17F220C6"/>
    <w:rsid w:val="182108A7"/>
    <w:rsid w:val="1BA94C11"/>
    <w:rsid w:val="1BD6599E"/>
    <w:rsid w:val="1C69321D"/>
    <w:rsid w:val="1EE36E23"/>
    <w:rsid w:val="1EEF5984"/>
    <w:rsid w:val="21516AA2"/>
    <w:rsid w:val="26C019A1"/>
    <w:rsid w:val="29044462"/>
    <w:rsid w:val="2AF56FD2"/>
    <w:rsid w:val="2B2D789B"/>
    <w:rsid w:val="2CD754B2"/>
    <w:rsid w:val="2D2F02A4"/>
    <w:rsid w:val="2DD0097F"/>
    <w:rsid w:val="2F6C7B6C"/>
    <w:rsid w:val="33076ABA"/>
    <w:rsid w:val="332A0D4C"/>
    <w:rsid w:val="344D6DEC"/>
    <w:rsid w:val="34BE45CA"/>
    <w:rsid w:val="37FC4BBB"/>
    <w:rsid w:val="3B3F7380"/>
    <w:rsid w:val="40760EEC"/>
    <w:rsid w:val="42F740E2"/>
    <w:rsid w:val="439A2B46"/>
    <w:rsid w:val="45274CA5"/>
    <w:rsid w:val="458C6D38"/>
    <w:rsid w:val="49624818"/>
    <w:rsid w:val="4CE6423A"/>
    <w:rsid w:val="4E465FD0"/>
    <w:rsid w:val="4FB35069"/>
    <w:rsid w:val="50E30DEA"/>
    <w:rsid w:val="536119AF"/>
    <w:rsid w:val="5472577E"/>
    <w:rsid w:val="57E53009"/>
    <w:rsid w:val="5C87424E"/>
    <w:rsid w:val="5EB00C47"/>
    <w:rsid w:val="5ED55988"/>
    <w:rsid w:val="604F0829"/>
    <w:rsid w:val="60680668"/>
    <w:rsid w:val="60C8292B"/>
    <w:rsid w:val="60D06A48"/>
    <w:rsid w:val="617E27DF"/>
    <w:rsid w:val="659B50FD"/>
    <w:rsid w:val="6616772F"/>
    <w:rsid w:val="66A72B45"/>
    <w:rsid w:val="66E0173B"/>
    <w:rsid w:val="66F07A63"/>
    <w:rsid w:val="68B316ED"/>
    <w:rsid w:val="70C8677C"/>
    <w:rsid w:val="71670074"/>
    <w:rsid w:val="733518DD"/>
    <w:rsid w:val="74627D64"/>
    <w:rsid w:val="755811E3"/>
    <w:rsid w:val="76D73859"/>
    <w:rsid w:val="7EA647E1"/>
    <w:rsid w:val="7F160C71"/>
    <w:rsid w:val="7F3F555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unhideWhenUsed/>
    <w:qFormat/>
    <w:uiPriority w:val="99"/>
    <w:pPr>
      <w:ind w:firstLine="420" w:firstLineChars="200"/>
    </w:pPr>
  </w:style>
  <w:style w:type="paragraph" w:styleId="3">
    <w:name w:val="Plain Text"/>
    <w:basedOn w:val="1"/>
    <w:link w:val="12"/>
    <w:qFormat/>
    <w:uiPriority w:val="99"/>
    <w:rPr>
      <w:rFonts w:ascii="宋体" w:hAnsi="Courier New" w:cs="Courier New"/>
      <w:szCs w:val="21"/>
    </w:rPr>
  </w:style>
  <w:style w:type="paragraph" w:styleId="4">
    <w:name w:val="Balloon Text"/>
    <w:basedOn w:val="1"/>
    <w:link w:val="18"/>
    <w:semiHidden/>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100" w:beforeAutospacing="1" w:after="100" w:afterAutospacing="1"/>
      <w:jc w:val="left"/>
    </w:pPr>
    <w:rPr>
      <w:kern w:val="0"/>
      <w:sz w:val="24"/>
      <w:szCs w:val="24"/>
    </w:rPr>
  </w:style>
  <w:style w:type="table" w:styleId="9">
    <w:name w:val="Table Grid"/>
    <w:basedOn w:val="8"/>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semiHidden/>
    <w:qFormat/>
    <w:uiPriority w:val="99"/>
    <w:rPr>
      <w:rFonts w:cs="Times New Roman"/>
      <w:color w:val="3366CC"/>
      <w:u w:val="none"/>
    </w:rPr>
  </w:style>
  <w:style w:type="character" w:customStyle="1" w:styleId="12">
    <w:name w:val="纯文本 Char"/>
    <w:basedOn w:val="10"/>
    <w:link w:val="3"/>
    <w:semiHidden/>
    <w:qFormat/>
    <w:locked/>
    <w:uiPriority w:val="99"/>
    <w:rPr>
      <w:rFonts w:ascii="宋体" w:hAnsi="Courier New" w:eastAsia="宋体" w:cs="Courier New"/>
      <w:sz w:val="21"/>
      <w:szCs w:val="21"/>
    </w:rPr>
  </w:style>
  <w:style w:type="character" w:customStyle="1" w:styleId="13">
    <w:name w:val="页脚 Char"/>
    <w:basedOn w:val="10"/>
    <w:link w:val="5"/>
    <w:qFormat/>
    <w:locked/>
    <w:uiPriority w:val="99"/>
    <w:rPr>
      <w:rFonts w:cs="Times New Roman"/>
      <w:sz w:val="18"/>
      <w:szCs w:val="18"/>
    </w:rPr>
  </w:style>
  <w:style w:type="character" w:customStyle="1" w:styleId="14">
    <w:name w:val="页眉 Char"/>
    <w:basedOn w:val="10"/>
    <w:link w:val="6"/>
    <w:qFormat/>
    <w:locked/>
    <w:uiPriority w:val="99"/>
    <w:rPr>
      <w:rFonts w:cs="Times New Roman"/>
      <w:sz w:val="18"/>
      <w:szCs w:val="18"/>
    </w:rPr>
  </w:style>
  <w:style w:type="paragraph" w:customStyle="1" w:styleId="15">
    <w:name w:val="列出段落1"/>
    <w:basedOn w:val="1"/>
    <w:qFormat/>
    <w:uiPriority w:val="99"/>
    <w:pPr>
      <w:ind w:firstLine="420" w:firstLineChars="200"/>
    </w:pPr>
  </w:style>
  <w:style w:type="paragraph" w:customStyle="1" w:styleId="16">
    <w:name w:val="样式3"/>
    <w:basedOn w:val="3"/>
    <w:link w:val="17"/>
    <w:qFormat/>
    <w:uiPriority w:val="99"/>
    <w:pPr>
      <w:spacing w:line="240" w:lineRule="atLeast"/>
      <w:outlineLvl w:val="0"/>
    </w:pPr>
    <w:rPr>
      <w:rFonts w:cs="Times New Roman"/>
      <w:kern w:val="0"/>
      <w:sz w:val="20"/>
      <w:szCs w:val="20"/>
      <w:lang w:val="zh-CN"/>
    </w:rPr>
  </w:style>
  <w:style w:type="character" w:customStyle="1" w:styleId="17">
    <w:name w:val="样式3 Char Char"/>
    <w:link w:val="16"/>
    <w:qFormat/>
    <w:locked/>
    <w:uiPriority w:val="99"/>
    <w:rPr>
      <w:rFonts w:ascii="宋体" w:hAnsi="Courier New" w:eastAsia="宋体"/>
      <w:sz w:val="20"/>
      <w:lang w:val="zh-CN" w:eastAsia="zh-CN"/>
    </w:rPr>
  </w:style>
  <w:style w:type="character" w:customStyle="1" w:styleId="18">
    <w:name w:val="批注框文本 Char"/>
    <w:basedOn w:val="10"/>
    <w:link w:val="4"/>
    <w:semiHidden/>
    <w:qFormat/>
    <w:locked/>
    <w:uiPriority w:val="99"/>
    <w:rPr>
      <w:rFonts w:cs="Times New Roman"/>
      <w:kern w:val="2"/>
      <w:sz w:val="18"/>
      <w:szCs w:val="18"/>
    </w:rPr>
  </w:style>
  <w:style w:type="paragraph" w:styleId="19">
    <w:name w:val="List Paragraph"/>
    <w:basedOn w:val="1"/>
    <w:qFormat/>
    <w:uiPriority w:val="34"/>
    <w:pPr>
      <w:ind w:firstLine="420" w:firstLineChars="200"/>
    </w:pPr>
    <w:rPr>
      <w:rFonts w:asciiTheme="minorHAnsi" w:hAnsiTheme="minorHAnsi" w:eastAsiaTheme="minorEastAsia" w:cstheme="minorBidi"/>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60D40-7E3A-4144-89B6-E80D72ACC4A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1649</Words>
  <Characters>1732</Characters>
  <Lines>2</Lines>
  <Paragraphs>3</Paragraphs>
  <TotalTime>3</TotalTime>
  <ScaleCrop>false</ScaleCrop>
  <LinksUpToDate>false</LinksUpToDate>
  <CharactersWithSpaces>1782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2021-06-07T03:25:00Z</dcterms:created>
  <dc:creator>admin</dc:creator>
  <cp:lastModifiedBy>comedy禛～</cp:lastModifiedBy>
  <cp:lastPrinted>2021-01-07T08:38:00Z</cp:lastPrinted>
  <dcterms:modified xsi:type="dcterms:W3CDTF">2022-09-09T00:13:37Z</dcterms:modified>
  <dc:title>福建省货物和服务项目</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79568806F29342049052C66B521DEB97</vt:lpwstr>
  </property>
</Properties>
</file>