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lang w:val="en-US" w:eastAsia="zh-CN"/>
        </w:rPr>
      </w:pPr>
      <w:r>
        <w:rPr>
          <w:rFonts w:hint="eastAsia" w:ascii="宋体" w:hAnsi="宋体" w:eastAsia="宋体" w:cs="宋体"/>
          <w:b/>
          <w:bCs/>
          <w:i w:val="0"/>
          <w:iCs w:val="0"/>
          <w:color w:val="000000"/>
          <w:kern w:val="0"/>
          <w:sz w:val="30"/>
          <w:szCs w:val="30"/>
          <w:u w:val="none"/>
          <w:lang w:val="en-US" w:eastAsia="zh-CN" w:bidi="ar"/>
        </w:rPr>
        <w:t>工艺美术专业教室设备及器材采购清单</w:t>
      </w:r>
    </w:p>
    <w:tbl>
      <w:tblPr>
        <w:tblStyle w:val="4"/>
        <w:tblW w:w="88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
        <w:gridCol w:w="945"/>
        <w:gridCol w:w="5196"/>
        <w:gridCol w:w="761"/>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980"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品目号</w:t>
            </w:r>
          </w:p>
        </w:tc>
        <w:tc>
          <w:tcPr>
            <w:tcW w:w="945"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品目项</w:t>
            </w:r>
          </w:p>
        </w:tc>
        <w:tc>
          <w:tcPr>
            <w:tcW w:w="51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规格参数</w:t>
            </w:r>
          </w:p>
        </w:tc>
        <w:tc>
          <w:tcPr>
            <w:tcW w:w="761"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数量</w:t>
            </w:r>
          </w:p>
        </w:tc>
        <w:tc>
          <w:tcPr>
            <w:tcW w:w="953"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0" w:hRule="atLeast"/>
          <w:jc w:val="center"/>
        </w:trPr>
        <w:tc>
          <w:tcPr>
            <w:tcW w:w="980" w:type="dxa"/>
            <w:vAlign w:val="center"/>
          </w:tcPr>
          <w:p>
            <w:pPr>
              <w:widowControl/>
              <w:spacing w:line="360" w:lineRule="auto"/>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c>
          <w:tcPr>
            <w:tcW w:w="945" w:type="dxa"/>
            <w:vAlign w:val="center"/>
          </w:tcPr>
          <w:p>
            <w:pPr>
              <w:keepNext w:val="0"/>
              <w:keepLines w:val="0"/>
              <w:widowControl/>
              <w:suppressLineNumbers w:val="0"/>
              <w:jc w:val="left"/>
              <w:textAlignment w:val="center"/>
              <w:rPr>
                <w:rFonts w:hint="default" w:ascii="宋体" w:hAnsi="宋体" w:eastAsia="宋体" w:cs="宋体"/>
                <w:kern w:val="0"/>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工艺美术专业画室AI跟踪终端</w:t>
            </w:r>
          </w:p>
        </w:tc>
        <w:tc>
          <w:tcPr>
            <w:tcW w:w="5196" w:type="dxa"/>
            <w:vAlign w:val="center"/>
          </w:tcPr>
          <w:p>
            <w:pPr>
              <w:keepNext w:val="0"/>
              <w:keepLines w:val="0"/>
              <w:widowControl/>
              <w:suppressLineNumbers w:val="0"/>
              <w:jc w:val="left"/>
              <w:textAlignment w:val="center"/>
              <w:rPr>
                <w:rFonts w:hint="eastAsia" w:ascii="宋体" w:hAnsi="宋体" w:eastAsia="宋体" w:cs="宋体"/>
                <w:kern w:val="0"/>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1.整体设计：要求采用一体式集成化设计，内置高清摄像、视音频互动、视频录制、实时直播、音频处理功能。</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内置学生拍摄摄像头：1/2.5英寸CMOS传感器，有效像素≥1130万。图像成像分辨率支持1920*1080，帧率最高可达≥30帧/秒。内置摄像机视场角：最大水平视场角≥84.7°，最大垂直视场角≥53.4°，逐行扫描，焦距(EFL)≥7.35mm，自动/手动聚焦,最低照度≥0.5 Lux，电子快门1/25s ~ 1/10000s，室内外自动/手动白平衡，支持背光补偿；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3.视频接口：HDMI in≥1个和Digital Video in（RJ45）≥1个、HDMI out≥1个；</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4.音频接口：内置镜头≥1个，数字音频接口Digital MIC或D-MIC≥2个，Line in≥1个，Line out≥1个，数字音频接口支持对数字麦克风进行同步供电。投标人须提供第三方权威机构有效合格的检测报告复印件，未提供的或提供不全的视为无效响应。</w:t>
            </w:r>
            <w:r>
              <w:rPr>
                <w:rFonts w:hint="eastAsia" w:ascii="宋体" w:hAnsi="宋体" w:eastAsia="宋体" w:cs="宋体"/>
                <w:i w:val="0"/>
                <w:iCs w:val="0"/>
                <w:color w:val="000000"/>
                <w:kern w:val="0"/>
                <w:sz w:val="24"/>
                <w:szCs w:val="24"/>
                <w:u w:val="none"/>
                <w:shd w:val="clear" w:fill="FFFF00"/>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5.Digital Video数字视频接口支持扩展外接≥1路1080p@30fps高清摄像机，外接摄像机直接传输高清视频裸数据，避免网络摄像机编码传输延时性和传输过程的损耗问题，实现高清视频信号的无延时、低损耗采集；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数字视频接口支持基于RJ45双绞线“一线通”技术，一根线连接完成对外接摄像机的供电信号、控制信号、数字视频信号的同步传输；数字音频接口支持一线通技术，通过普通双绞线可在采集数字音频信号的同时对数字麦克风进行供电，支持H264、AAC、H323、SIP、RTMP、RTSP等协议，投标人须提供第三方权威机构有效合格的检测报告复印件，未提供的或提供不全的视为无效响应。</w:t>
            </w:r>
            <w:r>
              <w:rPr>
                <w:rFonts w:hint="eastAsia" w:ascii="宋体" w:hAnsi="宋体" w:eastAsia="宋体" w:cs="宋体"/>
                <w:i w:val="0"/>
                <w:iCs w:val="0"/>
                <w:color w:val="000000"/>
                <w:kern w:val="0"/>
                <w:sz w:val="24"/>
                <w:szCs w:val="24"/>
                <w:u w:val="none"/>
                <w:shd w:val="clear" w:fill="FFFF00"/>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7.其他接口：USB≥1个、网口（RJ45）≥1个，1000/100Mbps自适应，支持IPv4、IPv6双协议栈。</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8.协议支持：支持H.264编码协议，支持AAC音频编码协议，支持RTMP、RTSP视频传输协议，支持H.323和SIP视频互动通信协议，视频封装格式MP4、TS；</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9.供电模式：采用不高于DC 36V的安全电压供电，节能环保，满负荷功耗≤20w，待机功耗≤10w；</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10.内置音频处理能力，支持EQ均衡、AEC回声抑制、AGC自动增益、ANC噪声抑制，支持4路RTMP推流直播，投标人须提供第三方权威机构有效合格的检测报告复印件，未提供的或提供不全的视为无效响应。</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11.支持录课模式和互动模式两种不同应用场景下的针对性音频处理能力，适应不同场景下的音频指标差异，实现免调试自适应。</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12.支持内置镜头拍摄与数字视频接口输入两种画面采集，支持对内置摄像机的亮度、对比度、色度、饱和度、白平衡、聚焦参数调节。投标人须提供第三方权威机构有效合格的检测报告复印件，未提供的或提供不全的视为无效响应。</w:t>
            </w:r>
            <w:r>
              <w:rPr>
                <w:rFonts w:hint="eastAsia" w:ascii="宋体" w:hAnsi="宋体" w:eastAsia="宋体" w:cs="宋体"/>
                <w:i w:val="0"/>
                <w:iCs w:val="0"/>
                <w:color w:val="000000"/>
                <w:kern w:val="0"/>
                <w:sz w:val="24"/>
                <w:szCs w:val="24"/>
                <w:u w:val="none"/>
                <w:shd w:val="clear" w:fill="FFFF00"/>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13.支持对接入摄像机的画面进行PTZ电子云台控制，包括画面上下左右移动、放大缩小变焦等操作。具有鼠标快速定位功能，通过鼠标点击可快速居中画面区域。投标人须提供第三方权威机构有效合格的检测报告复印件，未提供的或提供不全的视为无效响应。</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14.内置音视频交互能力，无需额外部署MCU类设备即可实现“1+3”的互动能力，并具备”授课互动“及”会议互动“两种互动模式。投标人须提供第三方权威机构有效合格的检测报告复印件，未提供的或提供不全的视为无效响应。</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15.安装方式：支持壁挂式安装。</w:t>
            </w:r>
          </w:p>
        </w:tc>
        <w:tc>
          <w:tcPr>
            <w:tcW w:w="76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2"/>
                <w:sz w:val="24"/>
                <w:szCs w:val="24"/>
                <w:u w:val="none"/>
                <w:lang w:val="en-US" w:eastAsia="zh-CN" w:bidi="ar-SA"/>
              </w:rPr>
              <w:t>1台</w:t>
            </w:r>
          </w:p>
        </w:tc>
        <w:tc>
          <w:tcPr>
            <w:tcW w:w="95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9" w:hRule="atLeast"/>
          <w:jc w:val="center"/>
        </w:trPr>
        <w:tc>
          <w:tcPr>
            <w:tcW w:w="980" w:type="dxa"/>
            <w:vAlign w:val="center"/>
          </w:tcPr>
          <w:p>
            <w:pPr>
              <w:widowControl/>
              <w:spacing w:line="360" w:lineRule="auto"/>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2</w:t>
            </w:r>
          </w:p>
        </w:tc>
        <w:tc>
          <w:tcPr>
            <w:tcW w:w="945" w:type="dxa"/>
            <w:vAlign w:val="center"/>
          </w:tcPr>
          <w:p>
            <w:pPr>
              <w:keepNext w:val="0"/>
              <w:keepLines w:val="0"/>
              <w:widowControl/>
              <w:suppressLineNumbers w:val="0"/>
              <w:jc w:val="left"/>
              <w:textAlignment w:val="center"/>
              <w:rPr>
                <w:rFonts w:hint="default" w:ascii="宋体" w:hAnsi="宋体" w:eastAsia="宋体" w:cs="宋体"/>
                <w:kern w:val="0"/>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工艺美术专业</w:t>
            </w:r>
            <w:r>
              <w:rPr>
                <w:rFonts w:hint="eastAsia" w:ascii="宋体" w:hAnsi="宋体" w:eastAsia="宋体" w:cs="宋体"/>
                <w:kern w:val="0"/>
                <w:sz w:val="24"/>
                <w:szCs w:val="24"/>
                <w:lang w:val="en-US" w:eastAsia="zh-CN" w:bidi="ar-SA"/>
              </w:rPr>
              <w:t>智能识别终端</w:t>
            </w:r>
          </w:p>
        </w:tc>
        <w:tc>
          <w:tcPr>
            <w:tcW w:w="5196" w:type="dxa"/>
            <w:vAlign w:val="center"/>
          </w:tcPr>
          <w:p>
            <w:pPr>
              <w:keepNext w:val="0"/>
              <w:keepLines w:val="0"/>
              <w:widowControl/>
              <w:suppressLineNumbers w:val="0"/>
              <w:jc w:val="left"/>
              <w:textAlignment w:val="cente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1.视频输出接口：Digital Video数字视频接口（RJ45）≥1，实现无延时、低损耗视频采集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2.数字视频一线通：支持通过RJ45口实现摄像机供电、控制和视频信号同步传输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3.传感器类型：CMOS，1/2.5英寸</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4.传感器像素：有效像素不低于207万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5.焦距：12倍变焦</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6.水平转动速度范围：1.0° ~ 94.2°/s，垂直转动速度范围：1.0° ~ 74.8°/s，水平视场角：72.0° ~ 6.1°，垂直视场角：43.2° ~ 3.5°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7.支持水平、垂直翻转</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8.背光补偿：支持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9.数字降噪：2D&amp;3D数字降噪</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10.预置位数量：255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11.网络接口：RJ45≥1</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12.编码技术：视频H.265、H.264</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13.自动跟踪：支持基于AI进行人物识别的自动跟踪技术，单摄像机无需增加任何其他设备即可实现人物移动的自动画面跟踪拍摄。</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14.电源支持：支持通过数字视频口连接配套录播主机进行直接供电。</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15.要求摄像机与录播主机为同一品牌。</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16.提供通过国家认监委认定的检测机构出具的高清摄像机支持USB接口，可扩展WIFI传输功能、poc功能、支持H265编码的功能检测报告复印件。投标人须提供第三方权威机构有效合格的检测报告复印件，未提供的或提供不全的视为无效响应。</w:t>
            </w:r>
          </w:p>
        </w:tc>
        <w:tc>
          <w:tcPr>
            <w:tcW w:w="761"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1台</w:t>
            </w:r>
          </w:p>
        </w:tc>
        <w:tc>
          <w:tcPr>
            <w:tcW w:w="953" w:type="dxa"/>
            <w:vAlign w:val="center"/>
          </w:tcPr>
          <w:p>
            <w:pPr>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8" w:hRule="atLeast"/>
          <w:jc w:val="center"/>
        </w:trPr>
        <w:tc>
          <w:tcPr>
            <w:tcW w:w="980" w:type="dxa"/>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3</w:t>
            </w:r>
          </w:p>
        </w:tc>
        <w:tc>
          <w:tcPr>
            <w:tcW w:w="945" w:type="dxa"/>
            <w:vAlign w:val="center"/>
          </w:tcPr>
          <w:p>
            <w:pPr>
              <w:widowControl/>
              <w:spacing w:line="360" w:lineRule="auto"/>
              <w:jc w:val="center"/>
              <w:rPr>
                <w:rFonts w:hint="default" w:ascii="宋体" w:hAnsi="宋体" w:eastAsia="宋体" w:cs="宋体"/>
                <w:kern w:val="0"/>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工艺美术专业</w:t>
            </w:r>
            <w:r>
              <w:rPr>
                <w:rFonts w:hint="eastAsia" w:ascii="宋体" w:hAnsi="宋体" w:eastAsia="宋体" w:cs="宋体"/>
                <w:kern w:val="0"/>
                <w:sz w:val="24"/>
                <w:szCs w:val="24"/>
                <w:lang w:val="en-US" w:eastAsia="zh-CN" w:bidi="ar-SA"/>
              </w:rPr>
              <w:t>智慧教学展示终端</w:t>
            </w:r>
          </w:p>
        </w:tc>
        <w:tc>
          <w:tcPr>
            <w:tcW w:w="5196"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屏幕比例：16:9</w:t>
            </w:r>
          </w:p>
          <w:p>
            <w:pPr>
              <w:pStyle w:val="2"/>
              <w:keepNext w:val="0"/>
              <w:keepLines w:val="0"/>
              <w:pageBreakBefore w:val="0"/>
              <w:widowControl w:val="0"/>
              <w:kinsoku/>
              <w:wordWrap/>
              <w:overflowPunct/>
              <w:topLinePunct w:val="0"/>
              <w:autoSpaceDE/>
              <w:autoSpaceDN/>
              <w:bidi w:val="0"/>
              <w:adjustRightInd/>
              <w:snapToGrid/>
              <w:ind w:firstLine="0"/>
              <w:jc w:val="left"/>
              <w:textAlignment w:val="auto"/>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分辨率：3840*2160</w:t>
            </w:r>
          </w:p>
          <w:p>
            <w:pPr>
              <w:pStyle w:val="2"/>
              <w:keepNext w:val="0"/>
              <w:keepLines w:val="0"/>
              <w:pageBreakBefore w:val="0"/>
              <w:widowControl w:val="0"/>
              <w:kinsoku/>
              <w:wordWrap/>
              <w:overflowPunct/>
              <w:topLinePunct w:val="0"/>
              <w:autoSpaceDE/>
              <w:autoSpaceDN/>
              <w:bidi w:val="0"/>
              <w:adjustRightInd/>
              <w:snapToGrid/>
              <w:ind w:firstLine="0"/>
              <w:jc w:val="left"/>
              <w:textAlignment w:val="auto"/>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屏幕尺寸：75英寸</w:t>
            </w:r>
          </w:p>
          <w:p>
            <w:pPr>
              <w:pStyle w:val="2"/>
              <w:keepNext w:val="0"/>
              <w:keepLines w:val="0"/>
              <w:pageBreakBefore w:val="0"/>
              <w:widowControl w:val="0"/>
              <w:kinsoku/>
              <w:wordWrap/>
              <w:overflowPunct/>
              <w:topLinePunct w:val="0"/>
              <w:autoSpaceDE/>
              <w:autoSpaceDN/>
              <w:bidi w:val="0"/>
              <w:adjustRightInd/>
              <w:snapToGrid/>
              <w:ind w:firstLine="0"/>
              <w:jc w:val="left"/>
              <w:textAlignment w:val="auto"/>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HDMI接口数量：2</w:t>
            </w:r>
          </w:p>
          <w:p>
            <w:pPr>
              <w:pStyle w:val="2"/>
              <w:keepNext w:val="0"/>
              <w:keepLines w:val="0"/>
              <w:pageBreakBefore w:val="0"/>
              <w:widowControl w:val="0"/>
              <w:kinsoku/>
              <w:wordWrap/>
              <w:overflowPunct/>
              <w:topLinePunct w:val="0"/>
              <w:autoSpaceDE/>
              <w:autoSpaceDN/>
              <w:bidi w:val="0"/>
              <w:adjustRightInd/>
              <w:snapToGrid/>
              <w:ind w:firstLine="0"/>
              <w:jc w:val="left"/>
              <w:textAlignment w:val="auto"/>
              <w:rPr>
                <w:rFonts w:hint="eastAsia" w:ascii="宋体" w:hAnsi="宋体" w:eastAsia="宋体" w:cs="宋体"/>
                <w:i w:val="0"/>
                <w:iCs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刷屏率：120</w:t>
            </w:r>
            <w:r>
              <w:rPr>
                <w:rFonts w:hint="eastAsia" w:ascii="宋体" w:hAnsi="宋体" w:eastAsia="宋体" w:cs="宋体"/>
                <w:i w:val="0"/>
                <w:iCs w:val="0"/>
                <w:caps w:val="0"/>
                <w:color w:val="000000" w:themeColor="text1"/>
                <w:spacing w:val="0"/>
                <w:sz w:val="24"/>
                <w:szCs w:val="24"/>
                <w:shd w:val="clear" w:fill="FFFFFF"/>
                <w:lang w:val="en-US" w:eastAsia="zh-CN"/>
                <w14:textFill>
                  <w14:solidFill>
                    <w14:schemeClr w14:val="tx1"/>
                  </w14:solidFill>
                </w14:textFill>
              </w:rPr>
              <w:t>HZ</w:t>
            </w:r>
          </w:p>
          <w:p>
            <w:pPr>
              <w:pStyle w:val="2"/>
              <w:keepNext w:val="0"/>
              <w:keepLines w:val="0"/>
              <w:pageBreakBefore w:val="0"/>
              <w:widowControl w:val="0"/>
              <w:kinsoku/>
              <w:wordWrap/>
              <w:overflowPunct/>
              <w:topLinePunct w:val="0"/>
              <w:autoSpaceDE/>
              <w:autoSpaceDN/>
              <w:bidi w:val="0"/>
              <w:adjustRightInd/>
              <w:snapToGrid/>
              <w:ind w:firstLine="0"/>
              <w:jc w:val="left"/>
              <w:textAlignment w:val="auto"/>
              <w:rPr>
                <w:rFonts w:hint="eastAsia" w:ascii="宋体" w:hAnsi="宋体" w:eastAsia="宋体" w:cs="宋体"/>
                <w:i w:val="0"/>
                <w:iCs w:val="0"/>
                <w:caps w:val="0"/>
                <w:color w:val="4E4E4E"/>
                <w:spacing w:val="0"/>
                <w:sz w:val="24"/>
                <w:szCs w:val="24"/>
                <w:shd w:val="clear" w:fill="FFFFFF"/>
                <w:lang w:val="en-US" w:eastAsia="zh-CN"/>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存储容量：2GB+32GB</w:t>
            </w:r>
          </w:p>
        </w:tc>
        <w:tc>
          <w:tcPr>
            <w:tcW w:w="761"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2台</w:t>
            </w:r>
          </w:p>
        </w:tc>
        <w:tc>
          <w:tcPr>
            <w:tcW w:w="953" w:type="dxa"/>
            <w:vAlign w:val="center"/>
          </w:tcPr>
          <w:p>
            <w:pPr>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80" w:type="dxa"/>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4</w:t>
            </w:r>
          </w:p>
        </w:tc>
        <w:tc>
          <w:tcPr>
            <w:tcW w:w="945"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ABS环保学生储物柜</w:t>
            </w:r>
          </w:p>
        </w:tc>
        <w:tc>
          <w:tcPr>
            <w:tcW w:w="51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尺寸规格：单个独立柜尺寸高400*宽410*厚480mm，连体组合单门净高330*宽410*厚480mm，每增加1层高度增加330mm、每增加1列宽度增加410mm。板材外框厚度：侧板22mm、双侧板44mm、上下板30mm、顶板40mm、门板25-30mm、底座高60mm。(±2mm)</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产品材质：书包柜门板与柜体均采用高强度ABS工程塑料制成，不得用其他塑料代替ABS塑料，且不含任何回收料。柜门与柜体连接采用Nylon尼龙铰链，防撞软胶护角采用TPR材质。所有零部件均使用钢制模具一次注塑成型（生产工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3、技术要求：符合GB/T 32487-2016《塑料家具通用技术条件》的物理性测试：塑料件硬度邵氏D硬度≥HD70，冲击强度≥10000J/㎡，顶板和底座静载荷达750N， 拉门垂直载荷达20kg、水平载荷达60N。产品有害物质含量符合GB/T32487-2016《塑料家具通用技术条件》，邻苯二甲酸酯≤0.1%，可溶性铅≤90mg/kg、可溶性镉≤75mg/kg，可溶性铬≤60mg/kg，可溶性汞≤60mg/kg。甲醛释放量≤0.05mg/m³，符合GB/T35607-2017《绿色产品评价家具》标准要求。</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4、安装方式：榫卯连接结构，DIY组装方便，不用胶水，不用金属螺丝，不易变形，采用拼接的方式，整体做到可重复拆装使用。底座四周全与地面接触，防止灰尘等杂物进入，柜子整体稳固、结实、耐用，做工精细，无毛边毛刺等瑕疵。</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5、各零部件要求：柜门与柜体：合理布局加强筋，产品不变形、不扭曲，每个门板与侧板连结采用高强度尼龙防水铰链和上下门轴加固设计，使门更结实耐用。每门要加拉手（作用1.方便开关门；2.防止门自动开门，撞伤他人）。卡扣式安装，不需要任何辅助螺丝连接，易拆易装，方便售后维修。</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⑴门板：在门板直角处安装防撞软胶护角，有效防止用户在使用过程碰撞受伤。防撞软胶护角：采用环保TPR热塑性橡胶材料，采用中空吸能结构有效防护儿童意外碰撞受到伤害。门板正面左侧带有凸起造型，通过隐藏式上下板可使整柜安装完成后门板凸起造型与上下门板相呼应，整体简洁美观。柜门右上角设有门号牌卡槽，门号牌通过镶嵌方式安装，安装不用胶粘，不易脱落且方便更换。门板铰链孔具备铰链安装导槽，铰链通过导向槽卡在门板内部。门板内侧一体成型多功能置物盒和毛巾架，储物盒可放水杯、钥匙、眼镜、笔等小件物品，更实用。</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⑵平顶板：平顶板厚度≥40mm，内部需采用蜂窝结构加固，安装时通过特制的内固定板固定，内固定板在柜子内部卡入卡槽并扣住平顶板，可实现内锁外的结构，整柜安全牢固。平顶板顶部需有圆滑型加强筋，既增加顶板的强度，又能方便清理擦拭。</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⑶上下板：隐藏式上下板，整体组装完成以后形成完整的整体，造型美观大方；壁厚3-5mm，高度30mm，上下板内部预留挂衣杆安装位，可按需求灵活增加挂衣棒，通过与单侧板、双侧板、后板、底座榫卯配合连接形成柜体，整柜稳定牢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⑷单侧板、双侧板：单、双侧板正面处设有铰链插槽，通过尼龙铰链实现与门板连接固定，侧板后方设有后板槽，后板通过该导向槽插入并固定在上下板、底座中。单、双侧板上下端至少配置6个榫头，使上下板、底座连接更牢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⑸后板：由注塑机一次成型，无需增加其他配件即可使用。后板中间有设有透气孔，实现通风去异味的作用，后板壁厚3mm，两侧插槽可顺利插入单、双侧板导向槽，使后板无间隙。后板内测设有预留孔洞，可通过卡扣部件锁死顶板，防止顶板产生移位。</w:t>
            </w:r>
          </w:p>
        </w:tc>
        <w:tc>
          <w:tcPr>
            <w:tcW w:w="761"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65个</w:t>
            </w:r>
          </w:p>
        </w:tc>
        <w:tc>
          <w:tcPr>
            <w:tcW w:w="953" w:type="dxa"/>
            <w:vAlign w:val="center"/>
          </w:tcPr>
          <w:p>
            <w:pPr>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80" w:type="dxa"/>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5</w:t>
            </w:r>
          </w:p>
        </w:tc>
        <w:tc>
          <w:tcPr>
            <w:tcW w:w="945"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插排</w:t>
            </w:r>
          </w:p>
        </w:tc>
        <w:tc>
          <w:tcPr>
            <w:tcW w:w="51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规格：3m电源线</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vertAlign w:val="baseline"/>
                <w:lang w:val="en-US" w:eastAsia="zh-CN"/>
              </w:rPr>
              <w:t>3头五孔插排，安全自动断电</w:t>
            </w:r>
          </w:p>
        </w:tc>
        <w:tc>
          <w:tcPr>
            <w:tcW w:w="761"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2个</w:t>
            </w:r>
          </w:p>
        </w:tc>
        <w:tc>
          <w:tcPr>
            <w:tcW w:w="953" w:type="dxa"/>
            <w:vAlign w:val="center"/>
          </w:tcPr>
          <w:p>
            <w:pPr>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3" w:hRule="atLeast"/>
          <w:jc w:val="center"/>
        </w:trPr>
        <w:tc>
          <w:tcPr>
            <w:tcW w:w="980" w:type="dxa"/>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6</w:t>
            </w:r>
          </w:p>
        </w:tc>
        <w:tc>
          <w:tcPr>
            <w:tcW w:w="945"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工艺美术专业画室</w:t>
            </w:r>
            <w:r>
              <w:rPr>
                <w:rFonts w:hint="eastAsia" w:ascii="宋体" w:hAnsi="宋体" w:eastAsia="宋体" w:cs="宋体"/>
                <w:sz w:val="24"/>
                <w:szCs w:val="24"/>
                <w:vertAlign w:val="baseline"/>
                <w:lang w:val="en-US" w:eastAsia="zh-CN"/>
              </w:rPr>
              <w:t>平板灯</w:t>
            </w:r>
          </w:p>
        </w:tc>
        <w:tc>
          <w:tcPr>
            <w:tcW w:w="51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规格：长1198±5mm，宽298±5mm，厚58±5mm</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1、一体式设计，整灯尺寸:长1198±5mm，宽298±5mm，厚58±5mm，外观体边框采用优质的高分子PC材料一体成型；背部采用高品质透光ABS材质搭配先进的透光设计；出光面采用优质PC材质搭配微晶防眩结构设计配光。</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2、功率：90W，功率因数≥0.95，光通量≥3000lm，灯具效能≥80lm/W</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3、一体式LED灯具，灯体整体冲压成型，无拼接边框</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4、色温：3300K-5500K</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5、常温点亮6000小时光通量维持率≥95%</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6、面桌面维持平均照度≥300lx。</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7、使用电压：170-260V,功率因数≥0.97</w:t>
            </w:r>
          </w:p>
        </w:tc>
        <w:tc>
          <w:tcPr>
            <w:tcW w:w="761"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12盏</w:t>
            </w:r>
          </w:p>
        </w:tc>
        <w:tc>
          <w:tcPr>
            <w:tcW w:w="953" w:type="dxa"/>
            <w:vAlign w:val="center"/>
          </w:tcPr>
          <w:p>
            <w:pPr>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980" w:type="dxa"/>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7</w:t>
            </w:r>
          </w:p>
        </w:tc>
        <w:tc>
          <w:tcPr>
            <w:tcW w:w="945"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移动支架</w:t>
            </w:r>
          </w:p>
        </w:tc>
        <w:tc>
          <w:tcPr>
            <w:tcW w:w="51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kern w:val="0"/>
                <w:sz w:val="24"/>
                <w:szCs w:val="24"/>
                <w:lang w:val="en-US" w:eastAsia="zh-CN" w:bidi="ar-SA"/>
              </w:rPr>
              <w:t>智能识别终端</w:t>
            </w:r>
            <w:r>
              <w:rPr>
                <w:rFonts w:hint="eastAsia" w:ascii="宋体" w:hAnsi="宋体" w:eastAsia="宋体" w:cs="宋体"/>
                <w:sz w:val="24"/>
                <w:szCs w:val="24"/>
                <w:vertAlign w:val="baseline"/>
                <w:lang w:val="en-US" w:eastAsia="zh-CN"/>
              </w:rPr>
              <w:t>移动支架，带360°旋转滚轮</w:t>
            </w:r>
          </w:p>
        </w:tc>
        <w:tc>
          <w:tcPr>
            <w:tcW w:w="761"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2个</w:t>
            </w:r>
          </w:p>
        </w:tc>
        <w:tc>
          <w:tcPr>
            <w:tcW w:w="953" w:type="dxa"/>
            <w:vAlign w:val="center"/>
          </w:tcPr>
          <w:p>
            <w:pPr>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980"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8</w:t>
            </w:r>
          </w:p>
        </w:tc>
        <w:tc>
          <w:tcPr>
            <w:tcW w:w="945"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作品展示特殊背板</w:t>
            </w:r>
          </w:p>
        </w:tc>
        <w:tc>
          <w:tcPr>
            <w:tcW w:w="51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规格：22㎡</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0.7mm厚背胶磁性背板，超强磁性吸附力</w:t>
            </w:r>
          </w:p>
        </w:tc>
        <w:tc>
          <w:tcPr>
            <w:tcW w:w="761"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22</w:t>
            </w:r>
          </w:p>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w:t>
            </w:r>
          </w:p>
        </w:tc>
        <w:tc>
          <w:tcPr>
            <w:tcW w:w="953" w:type="dxa"/>
            <w:vAlign w:val="center"/>
          </w:tcPr>
          <w:p>
            <w:pPr>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2" w:hRule="atLeast"/>
          <w:jc w:val="center"/>
        </w:trPr>
        <w:tc>
          <w:tcPr>
            <w:tcW w:w="980"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9</w:t>
            </w:r>
          </w:p>
        </w:tc>
        <w:tc>
          <w:tcPr>
            <w:tcW w:w="945" w:type="dxa"/>
            <w:vAlign w:val="center"/>
          </w:tcPr>
          <w:p>
            <w:pPr>
              <w:keepNext w:val="0"/>
              <w:keepLines w:val="0"/>
              <w:widowControl/>
              <w:suppressLineNumbers w:val="0"/>
              <w:jc w:val="center"/>
              <w:textAlignment w:val="center"/>
              <w:rPr>
                <w:rFonts w:hint="eastAsia" w:ascii="宋体" w:hAnsi="宋体" w:eastAsia="宋体" w:cs="宋体"/>
                <w:b w:val="0"/>
                <w:bCs w:val="0"/>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24"/>
                <w:szCs w:val="24"/>
                <w:u w:val="none"/>
                <w:lang w:val="en-US" w:eastAsia="zh-CN" w:bidi="ar"/>
                <w14:textFill>
                  <w14:solidFill>
                    <w14:schemeClr w14:val="tx1"/>
                  </w14:solidFill>
                </w14:textFill>
              </w:rPr>
              <w:t>多功能画架</w:t>
            </w:r>
          </w:p>
        </w:tc>
        <w:tc>
          <w:tcPr>
            <w:tcW w:w="51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Style w:val="6"/>
                <w:rFonts w:hint="eastAsia" w:ascii="宋体" w:hAnsi="宋体" w:eastAsia="宋体" w:cs="宋体"/>
                <w:b w:val="0"/>
                <w:bCs w:val="0"/>
                <w:i w:val="0"/>
                <w:iCs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color w:val="000000" w:themeColor="text1"/>
                <w:sz w:val="24"/>
                <w:szCs w:val="24"/>
                <w:vertAlign w:val="baseline"/>
                <w:lang w:val="en-US" w:eastAsia="zh-CN"/>
                <w14:textFill>
                  <w14:solidFill>
                    <w14:schemeClr w14:val="tx1"/>
                  </w14:solidFill>
                </w14:textFill>
              </w:rPr>
              <w:t>规格：</w:t>
            </w:r>
            <w:r>
              <w:rPr>
                <w:rStyle w:val="6"/>
                <w:rFonts w:hint="eastAsia" w:ascii="宋体" w:hAnsi="宋体" w:eastAsia="宋体" w:cs="宋体"/>
                <w:b w:val="0"/>
                <w:bCs w:val="0"/>
                <w:i w:val="0"/>
                <w:iCs w:val="0"/>
                <w:caps w:val="0"/>
                <w:color w:val="000000" w:themeColor="text1"/>
                <w:spacing w:val="0"/>
                <w:sz w:val="24"/>
                <w:szCs w:val="24"/>
                <w:shd w:val="clear" w:fill="FFFFFF"/>
                <w14:textFill>
                  <w14:solidFill>
                    <w14:schemeClr w14:val="tx1"/>
                  </w14:solidFill>
                </w14:textFill>
              </w:rPr>
              <w:t>桌面长495宽36</w:t>
            </w:r>
            <w:r>
              <w:rPr>
                <w:rStyle w:val="6"/>
                <w:rFonts w:hint="eastAsia" w:ascii="宋体" w:hAnsi="宋体" w:eastAsia="宋体" w:cs="宋体"/>
                <w:b w:val="0"/>
                <w:bCs w:val="0"/>
                <w:i w:val="0"/>
                <w:iCs w:val="0"/>
                <w:caps w:val="0"/>
                <w:color w:val="000000" w:themeColor="text1"/>
                <w:spacing w:val="0"/>
                <w:sz w:val="24"/>
                <w:szCs w:val="24"/>
                <w:shd w:val="clear" w:fill="FFFFFF"/>
                <w:lang w:val="en-US" w:eastAsia="zh-CN"/>
                <w14:textFill>
                  <w14:solidFill>
                    <w14:schemeClr w14:val="tx1"/>
                  </w14:solidFill>
                </w14:textFill>
              </w:rPr>
              <w:t>0</w:t>
            </w:r>
            <w:r>
              <w:rPr>
                <w:rStyle w:val="6"/>
                <w:rFonts w:hint="eastAsia" w:ascii="宋体" w:hAnsi="宋体" w:eastAsia="宋体" w:cs="宋体"/>
                <w:b w:val="0"/>
                <w:bCs w:val="0"/>
                <w:i w:val="0"/>
                <w:iCs w:val="0"/>
                <w:caps w:val="0"/>
                <w:color w:val="000000" w:themeColor="text1"/>
                <w:spacing w:val="0"/>
                <w:sz w:val="24"/>
                <w:szCs w:val="24"/>
                <w:shd w:val="clear" w:fill="FFFFFF"/>
                <w14:textFill>
                  <w14:solidFill>
                    <w14:schemeClr w14:val="tx1"/>
                  </w14:solidFill>
                </w14:textFill>
              </w:rPr>
              <w:t>高435</w:t>
            </w:r>
            <w:r>
              <w:rPr>
                <w:rStyle w:val="6"/>
                <w:rFonts w:hint="eastAsia" w:ascii="宋体" w:hAnsi="宋体" w:eastAsia="宋体" w:cs="宋体"/>
                <w:b w:val="0"/>
                <w:bCs w:val="0"/>
                <w:i w:val="0"/>
                <w:iCs w:val="0"/>
                <w:caps w:val="0"/>
                <w:color w:val="000000" w:themeColor="text1"/>
                <w:spacing w:val="0"/>
                <w:sz w:val="24"/>
                <w:szCs w:val="24"/>
                <w:shd w:val="clear" w:fill="FFFFFF"/>
                <w:lang w:eastAsia="zh-CN"/>
                <w14:textFill>
                  <w14:solidFill>
                    <w14:schemeClr w14:val="tx1"/>
                  </w14:solidFill>
                </w14:textFill>
              </w:rPr>
              <w:t>，</w:t>
            </w:r>
            <w:r>
              <w:rPr>
                <w:rStyle w:val="6"/>
                <w:rFonts w:hint="eastAsia" w:ascii="宋体" w:hAnsi="宋体" w:eastAsia="宋体" w:cs="宋体"/>
                <w:b w:val="0"/>
                <w:bCs w:val="0"/>
                <w:i w:val="0"/>
                <w:iCs w:val="0"/>
                <w:caps w:val="0"/>
                <w:color w:val="000000" w:themeColor="text1"/>
                <w:spacing w:val="0"/>
                <w:sz w:val="24"/>
                <w:szCs w:val="24"/>
                <w:shd w:val="clear" w:fill="FFFFFF"/>
                <w14:textFill>
                  <w14:solidFill>
                    <w14:schemeClr w14:val="tx1"/>
                  </w14:solidFill>
                </w14:textFill>
              </w:rPr>
              <w:t>抽屉高10</w:t>
            </w:r>
            <w:r>
              <w:rPr>
                <w:rStyle w:val="6"/>
                <w:rFonts w:hint="eastAsia" w:ascii="宋体" w:hAnsi="宋体" w:eastAsia="宋体" w:cs="宋体"/>
                <w:b w:val="0"/>
                <w:bCs w:val="0"/>
                <w:i w:val="0"/>
                <w:iCs w:val="0"/>
                <w:caps w:val="0"/>
                <w:color w:val="000000" w:themeColor="text1"/>
                <w:spacing w:val="0"/>
                <w:sz w:val="24"/>
                <w:szCs w:val="24"/>
                <w:shd w:val="clear" w:fill="FFFFFF"/>
                <w:lang w:val="en-US" w:eastAsia="zh-CN"/>
                <w14:textFill>
                  <w14:solidFill>
                    <w14:schemeClr w14:val="tx1"/>
                  </w14:solidFill>
                </w14:textFill>
              </w:rPr>
              <w:t>0</w:t>
            </w:r>
            <w:r>
              <w:rPr>
                <w:rStyle w:val="6"/>
                <w:rFonts w:hint="eastAsia" w:ascii="宋体" w:hAnsi="宋体" w:eastAsia="宋体" w:cs="宋体"/>
                <w:b w:val="0"/>
                <w:bCs w:val="0"/>
                <w:i w:val="0"/>
                <w:iCs w:val="0"/>
                <w:caps w:val="0"/>
                <w:color w:val="000000" w:themeColor="text1"/>
                <w:spacing w:val="0"/>
                <w:sz w:val="24"/>
                <w:szCs w:val="24"/>
                <w:shd w:val="clear" w:fill="FFFFFF"/>
                <w14:textFill>
                  <w14:solidFill>
                    <w14:schemeClr w14:val="tx1"/>
                  </w14:solidFill>
                </w14:textFill>
              </w:rPr>
              <w:t>长39</w:t>
            </w:r>
            <w:r>
              <w:rPr>
                <w:rStyle w:val="6"/>
                <w:rFonts w:hint="eastAsia" w:ascii="宋体" w:hAnsi="宋体" w:eastAsia="宋体" w:cs="宋体"/>
                <w:b w:val="0"/>
                <w:bCs w:val="0"/>
                <w:i w:val="0"/>
                <w:iCs w:val="0"/>
                <w:caps w:val="0"/>
                <w:color w:val="000000" w:themeColor="text1"/>
                <w:spacing w:val="0"/>
                <w:sz w:val="24"/>
                <w:szCs w:val="24"/>
                <w:shd w:val="clear" w:fill="FFFFFF"/>
                <w:lang w:val="en-US" w:eastAsia="zh-CN"/>
                <w14:textFill>
                  <w14:solidFill>
                    <w14:schemeClr w14:val="tx1"/>
                  </w14:solidFill>
                </w14:textFill>
              </w:rPr>
              <w:t>0</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Style w:val="6"/>
                <w:rFonts w:hint="eastAsia" w:ascii="宋体" w:hAnsi="宋体" w:eastAsia="宋体" w:cs="宋体"/>
                <w:b w:val="0"/>
                <w:bCs w:val="0"/>
                <w:i w:val="0"/>
                <w:iCs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、材质：松木；</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rPr>
              <w:t>、画架带放置架、抽屉、升降槽、可调控制板；</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rPr>
              <w:t>、特点：原木用料，健康环保，匠心工艺，散发着原木的香味。放置架可以放置手机、平板、样板等，方便临摹绘画；大储物抽屉，可以放闲杂物品，笔墨纸张等；凹槽升降，使凹槽工艺固定画板，使画板稳固使用放心；大旋钮控制，使用轻捷方便，控制支架更稳固。</w:t>
            </w:r>
          </w:p>
        </w:tc>
        <w:tc>
          <w:tcPr>
            <w:tcW w:w="761"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10个</w:t>
            </w:r>
          </w:p>
        </w:tc>
        <w:tc>
          <w:tcPr>
            <w:tcW w:w="953" w:type="dxa"/>
            <w:vAlign w:val="center"/>
          </w:tcPr>
          <w:p>
            <w:pPr>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980"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w:t>
            </w:r>
          </w:p>
        </w:tc>
        <w:tc>
          <w:tcPr>
            <w:tcW w:w="94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2"/>
                <w:szCs w:val="22"/>
                <w:u w:val="none"/>
                <w:lang w:val="en-US" w:eastAsia="zh-CN" w:bidi="ar"/>
              </w:rPr>
              <w:t>大号折叠椅</w:t>
            </w:r>
          </w:p>
        </w:tc>
        <w:tc>
          <w:tcPr>
            <w:tcW w:w="51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规格：L号</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椅架采用碳钢可折叠管，椅脚采用工程ABS工程材质，经久耐用，耐磨加固边角保护，承重力≥200kg</w:t>
            </w:r>
          </w:p>
        </w:tc>
        <w:tc>
          <w:tcPr>
            <w:tcW w:w="761"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10个</w:t>
            </w:r>
          </w:p>
        </w:tc>
        <w:tc>
          <w:tcPr>
            <w:tcW w:w="953" w:type="dxa"/>
            <w:vAlign w:val="center"/>
          </w:tcPr>
          <w:p>
            <w:pPr>
              <w:jc w:val="center"/>
              <w:rPr>
                <w:rFonts w:hint="eastAsia" w:ascii="宋体" w:hAnsi="宋体" w:eastAsia="宋体" w:cs="宋体"/>
                <w:sz w:val="24"/>
                <w:szCs w:val="24"/>
                <w:vertAlign w:val="baseline"/>
                <w:lang w:val="en-US" w:eastAsia="zh-CN"/>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5Nzk5ZTZlODNlMTliZDI5MDY4ODhhMGVjNjk5OTIifQ=="/>
  </w:docVars>
  <w:rsids>
    <w:rsidRoot w:val="00000000"/>
    <w:rsid w:val="4CBF66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2"/>
    <w:basedOn w:val="1"/>
    <w:qFormat/>
    <w:uiPriority w:val="0"/>
    <w:pPr>
      <w:ind w:firstLine="420"/>
    </w:p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2023-11-29T10:11:17Z</dcterms:created>
  <dc:creator>Admin</dc:creator>
  <cp:lastModifiedBy>吴芳</cp:lastModifiedBy>
  <dcterms:modified xsi:type="dcterms:W3CDTF">2023-11-29T10:14:28Z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B4A79D4127124F04AA28AE0F665B1442_12</vt:lpwstr>
  </property>
</Properties>
</file>