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lang w:val="en-US" w:eastAsia="zh-CN"/>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numPr>
          <w:ilvl w:val="0"/>
          <w:numId w:val="0"/>
        </w:numPr>
        <w:jc w:val="left"/>
        <w:rPr>
          <w:rFonts w:hint="eastAsia"/>
          <w:color w:val="242424"/>
          <w:lang w:eastAsia="zh-CN"/>
        </w:rPr>
      </w:pPr>
      <w:r>
        <w:rPr>
          <w:color w:val="242424"/>
        </w:rPr>
        <w:br w:type="page"/>
      </w:r>
      <w:r>
        <w:rPr>
          <w:rFonts w:hint="eastAsia"/>
          <w:color w:val="242424"/>
          <w:lang w:val="en-US" w:eastAsia="zh-CN"/>
        </w:rPr>
        <w:t>6</w:t>
      </w:r>
      <w:r>
        <w:rPr>
          <w:rFonts w:hint="eastAsia"/>
          <w:color w:val="242424"/>
        </w:rPr>
        <w:t>．投标方须提供产品质量保证期、交货期及售后服务等相关资料，复印件须加盖投标公司公章</w:t>
      </w:r>
      <w:r>
        <w:rPr>
          <w:rFonts w:hint="eastAsia"/>
          <w:color w:val="242424"/>
          <w:lang w:eastAsia="zh-CN"/>
        </w:rPr>
        <w:t>。</w:t>
      </w:r>
    </w:p>
    <w:p>
      <w:pPr>
        <w:rPr>
          <w:rFonts w:hint="eastAsia"/>
          <w:color w:val="242424"/>
          <w:lang w:eastAsia="zh-CN"/>
        </w:rPr>
      </w:pPr>
      <w:r>
        <w:rPr>
          <w:rFonts w:hint="eastAsia"/>
          <w:color w:val="242424"/>
          <w:lang w:eastAsia="zh-CN"/>
        </w:rPr>
        <w:br w:type="page"/>
      </w:r>
    </w:p>
    <w:p>
      <w:pPr>
        <w:widowControl/>
        <w:numPr>
          <w:ilvl w:val="0"/>
          <w:numId w:val="0"/>
        </w:numPr>
        <w:jc w:val="left"/>
        <w:rPr>
          <w:color w:val="242424"/>
        </w:rPr>
      </w:pPr>
      <w:r>
        <w:rPr>
          <w:rFonts w:hint="eastAsia"/>
          <w:color w:val="242424"/>
          <w:lang w:val="en-US" w:eastAsia="zh-CN"/>
        </w:rPr>
        <w:t>7</w:t>
      </w:r>
      <w:r>
        <w:rPr>
          <w:rFonts w:hint="eastAsia"/>
          <w:color w:val="242424"/>
        </w:rPr>
        <w:t>．通过“信</w:t>
      </w:r>
      <w:r>
        <w:rPr>
          <w:rFonts w:hint="eastAsia"/>
          <w:color w:val="242424"/>
          <w:lang w:val="en-US" w:eastAsia="zh-CN"/>
        </w:rPr>
        <w:t>用中国”网站</w:t>
      </w:r>
      <w:r>
        <w:rPr>
          <w:rFonts w:hint="eastAsia"/>
          <w:color w:val="242424"/>
        </w:rPr>
        <w:t>（</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w:t>
      </w:r>
      <w:r>
        <w:rPr>
          <w:rFonts w:hint="eastAsia"/>
          <w:color w:val="242424"/>
          <w:lang w:val="en-US" w:eastAsia="zh-CN"/>
        </w:rPr>
        <w:t>或中国政府采购网</w:t>
      </w:r>
      <w:r>
        <w:rPr>
          <w:rFonts w:hint="eastAsia"/>
          <w:color w:val="242424"/>
        </w:rPr>
        <w:t>（</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numPr>
          <w:ilvl w:val="0"/>
          <w:numId w:val="0"/>
        </w:numPr>
        <w:jc w:val="left"/>
        <w:rPr>
          <w:rFonts w:hint="eastAsia"/>
          <w:color w:val="242424"/>
        </w:rPr>
      </w:pPr>
      <w:r>
        <w:rPr>
          <w:rFonts w:ascii="宋体" w:cs="宋体"/>
          <w:sz w:val="24"/>
        </w:rPr>
        <w:br w:type="page"/>
      </w:r>
      <w:r>
        <w:rPr>
          <w:rFonts w:hint="eastAsia" w:ascii="宋体" w:cs="宋体"/>
          <w:sz w:val="24"/>
          <w:lang w:val="en-US" w:eastAsia="zh-CN"/>
        </w:rPr>
        <w:t>8.</w:t>
      </w:r>
      <w:r>
        <w:rPr>
          <w:rFonts w:hint="eastAsia"/>
          <w:color w:val="242424"/>
        </w:rPr>
        <w:t>报价单</w:t>
      </w:r>
    </w:p>
    <w:p>
      <w:pPr>
        <w:autoSpaceDE w:val="0"/>
        <w:autoSpaceDN w:val="0"/>
        <w:adjustRightInd w:val="0"/>
        <w:jc w:val="center"/>
        <w:outlineLvl w:val="1"/>
        <w:rPr>
          <w:rFonts w:ascii="宋体" w:cs="黑体"/>
          <w:szCs w:val="21"/>
        </w:rPr>
      </w:pPr>
      <w:r>
        <w:rPr>
          <w:rFonts w:hint="eastAsia" w:ascii="黑体" w:hAnsi="宋体" w:cs="黑体"/>
          <w:b/>
          <w:sz w:val="36"/>
        </w:rPr>
        <w:t>报价单</w:t>
      </w:r>
    </w:p>
    <w:tbl>
      <w:tblPr>
        <w:tblStyle w:val="7"/>
        <w:tblpPr w:leftFromText="180" w:rightFromText="180" w:vertAnchor="page" w:horzAnchor="page" w:tblpX="1269" w:tblpY="2200"/>
        <w:tblOverlap w:val="never"/>
        <w:tblW w:w="4998" w:type="pct"/>
        <w:jc w:val="center"/>
        <w:tblLayout w:type="fixed"/>
        <w:tblCellMar>
          <w:top w:w="0" w:type="dxa"/>
          <w:left w:w="0" w:type="dxa"/>
          <w:bottom w:w="0" w:type="dxa"/>
          <w:right w:w="0" w:type="dxa"/>
        </w:tblCellMar>
      </w:tblPr>
      <w:tblGrid>
        <w:gridCol w:w="1895"/>
        <w:gridCol w:w="2299"/>
        <w:gridCol w:w="1587"/>
        <w:gridCol w:w="1500"/>
        <w:gridCol w:w="1295"/>
      </w:tblGrid>
      <w:tr>
        <w:tblPrEx>
          <w:tblCellMar>
            <w:top w:w="0" w:type="dxa"/>
            <w:left w:w="0" w:type="dxa"/>
            <w:bottom w:w="0" w:type="dxa"/>
            <w:right w:w="0" w:type="dxa"/>
          </w:tblCellMar>
        </w:tblPrEx>
        <w:trPr>
          <w:trHeight w:val="809"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b/>
                <w:sz w:val="24"/>
                <w:lang w:val="en-US" w:eastAsia="zh-CN"/>
              </w:rPr>
            </w:pPr>
            <w:r>
              <w:rPr>
                <w:rFonts w:hint="eastAsia" w:ascii="楷体_GB2312" w:hAnsi="宋体" w:eastAsia="楷体_GB2312"/>
                <w:b/>
                <w:sz w:val="24"/>
                <w:lang w:val="en-US" w:eastAsia="zh-CN"/>
              </w:rPr>
              <w:t>项目名称</w:t>
            </w:r>
          </w:p>
        </w:tc>
        <w:tc>
          <w:tcPr>
            <w:tcW w:w="3895" w:type="pct"/>
            <w:gridSpan w:val="4"/>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福建商贸学</w:t>
            </w:r>
            <w:r>
              <w:rPr>
                <w:rFonts w:hint="eastAsia" w:ascii="仿宋_GB2312" w:hAnsi="Times New Roman" w:eastAsia="仿宋_GB2312" w:cs="Times New Roman"/>
                <w:kern w:val="2"/>
                <w:sz w:val="21"/>
                <w:szCs w:val="21"/>
                <w:lang w:val="en-US" w:eastAsia="zh-CN" w:bidi="ar-SA"/>
              </w:rPr>
              <w:t xml:space="preserve">校 </w:t>
            </w:r>
          </w:p>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仿宋_GB2312" w:hAnsi="Times New Roman" w:eastAsia="仿宋_GB2312" w:cs="Times New Roman"/>
                <w:kern w:val="2"/>
                <w:sz w:val="21"/>
                <w:szCs w:val="21"/>
                <w:lang w:val="en-US" w:eastAsia="zh-CN" w:bidi="ar-SA"/>
              </w:rPr>
              <w:t>21级美术类专业毕业设计作品展（专业群成果展示）采购 项目</w:t>
            </w:r>
          </w:p>
        </w:tc>
      </w:tr>
      <w:tr>
        <w:tblPrEx>
          <w:tblCellMar>
            <w:top w:w="0" w:type="dxa"/>
            <w:left w:w="0" w:type="dxa"/>
            <w:bottom w:w="0" w:type="dxa"/>
            <w:right w:w="0" w:type="dxa"/>
          </w:tblCellMar>
        </w:tblPrEx>
        <w:trPr>
          <w:trHeight w:val="400"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物品名称</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尺寸</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数量（套）</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cstheme="minorBidi"/>
                <w:b/>
                <w:kern w:val="2"/>
                <w:sz w:val="24"/>
                <w:szCs w:val="22"/>
                <w:lang w:val="en-US" w:eastAsia="zh-CN" w:bidi="ar-SA"/>
              </w:rPr>
              <w:t>单价</w:t>
            </w: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default" w:ascii="楷体_GB2312" w:hAnsi="宋体" w:eastAsia="楷体_GB2312" w:cstheme="minorBidi"/>
                <w:b/>
                <w:kern w:val="2"/>
                <w:sz w:val="24"/>
                <w:szCs w:val="22"/>
                <w:lang w:val="en-US" w:eastAsia="zh-CN" w:bidi="ar-SA"/>
              </w:rPr>
            </w:pPr>
            <w:r>
              <w:rPr>
                <w:rFonts w:hint="eastAsia" w:ascii="楷体_GB2312" w:hAnsi="宋体" w:eastAsia="楷体_GB2312" w:cstheme="minorBidi"/>
                <w:b/>
                <w:kern w:val="2"/>
                <w:sz w:val="24"/>
                <w:szCs w:val="22"/>
                <w:lang w:val="en-US" w:eastAsia="zh-CN" w:bidi="ar-SA"/>
              </w:rPr>
              <w:t>合计</w:t>
            </w: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1画架</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高度不低于1500mm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50</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eastAsia="仿宋_GB2312" w:hAnsiTheme="minorHAnsi" w:cstheme="minorBidi"/>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eastAsia="仿宋_GB2312" w:hAnsiTheme="minorHAnsi" w:cstheme="minorBidi"/>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2主题背景喷绘</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9000mm×4000mm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3毕业设计作品展架</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2000mm×1200mm×2000mm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16</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4优秀作品宣传贴纸</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80mm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3400</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5笔记本</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A5</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100</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6精品亚克力柱桶</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150mm×150mm×850mm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7食用级色素颜料</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200ml</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8 PC量杯</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1000ml</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9加密蜂窝折叠款罗马柱</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400mm×300mm、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600mm×300mm、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800mm×300mm、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1000mm×300mm</w:t>
            </w:r>
          </w:p>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(5件套）</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10超大型纸艺造型花朵装置</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花头600mm，高度1200/1300/1500mm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11加厚加密绸缎背景布</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1500mm×4000mm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4</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12高级甜品</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5种品类</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110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13桌布</w:t>
            </w:r>
          </w:p>
        </w:tc>
        <w:tc>
          <w:tcPr>
            <w:tcW w:w="1340"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3270mm×1870mm</w:t>
            </w:r>
          </w:p>
        </w:tc>
        <w:tc>
          <w:tcPr>
            <w:tcW w:w="92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w:t>
            </w:r>
          </w:p>
        </w:tc>
        <w:tc>
          <w:tcPr>
            <w:tcW w:w="874"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r>
      <w:tr>
        <w:tblPrEx>
          <w:tblCellMar>
            <w:top w:w="0" w:type="dxa"/>
            <w:left w:w="0" w:type="dxa"/>
            <w:bottom w:w="0" w:type="dxa"/>
            <w:right w:w="0" w:type="dxa"/>
          </w:tblCellMar>
        </w:tblPrEx>
        <w:trPr>
          <w:trHeight w:val="567" w:hRule="atLeast"/>
          <w:jc w:val="center"/>
        </w:trPr>
        <w:tc>
          <w:tcPr>
            <w:tcW w:w="4244" w:type="pct"/>
            <w:gridSpan w:val="4"/>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合计</w:t>
            </w:r>
          </w:p>
        </w:tc>
        <w:tc>
          <w:tcPr>
            <w:tcW w:w="755" w:type="pc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p>
        </w:tc>
      </w:tr>
    </w:tbl>
    <w:p>
      <w:pPr>
        <w:autoSpaceDE w:val="0"/>
        <w:autoSpaceDN w:val="0"/>
        <w:adjustRightInd w:val="0"/>
        <w:spacing w:line="380" w:lineRule="exact"/>
        <w:jc w:val="left"/>
        <w:rPr>
          <w:rFonts w:hint="eastAsia" w:ascii="宋体" w:hAnsi="宋体" w:cs="黑体"/>
          <w:szCs w:val="21"/>
          <w:lang w:val="zh-CN"/>
        </w:rPr>
      </w:pPr>
      <w:r>
        <w:rPr>
          <w:rFonts w:hint="eastAsia" w:ascii="宋体" w:hAnsi="宋体" w:cs="黑体"/>
          <w:szCs w:val="21"/>
          <w:lang w:val="en-US" w:eastAsia="zh-CN"/>
        </w:rPr>
        <w:t>注：本报价包含</w:t>
      </w:r>
      <w:r>
        <w:rPr>
          <w:rFonts w:hint="eastAsia" w:ascii="宋体" w:hAnsi="宋体" w:cs="黑体"/>
          <w:szCs w:val="21"/>
          <w:lang w:val="zh-CN"/>
        </w:rPr>
        <w:t>设计服务项目：</w:t>
      </w:r>
    </w:p>
    <w:p>
      <w:pPr>
        <w:autoSpaceDE w:val="0"/>
        <w:autoSpaceDN w:val="0"/>
        <w:adjustRightInd w:val="0"/>
        <w:spacing w:line="380" w:lineRule="exact"/>
        <w:jc w:val="left"/>
        <w:rPr>
          <w:rFonts w:hint="eastAsia" w:ascii="宋体" w:hAnsi="宋体" w:cs="黑体"/>
          <w:szCs w:val="21"/>
          <w:lang w:val="zh-CN"/>
        </w:rPr>
      </w:pPr>
      <w:r>
        <w:rPr>
          <w:rFonts w:hint="eastAsia" w:ascii="宋体" w:hAnsi="宋体" w:cs="黑体"/>
          <w:szCs w:val="21"/>
          <w:lang w:val="zh-CN"/>
        </w:rPr>
        <w:t>1.要求配合美术教研室做好宦溪展区展示设计制作，有专人对接且对接时间不少于15个工作日，安排专人到场进行现场勘测，并按学校要求行设计修改。</w:t>
      </w:r>
    </w:p>
    <w:p>
      <w:pPr>
        <w:autoSpaceDE w:val="0"/>
        <w:autoSpaceDN w:val="0"/>
        <w:adjustRightInd w:val="0"/>
        <w:spacing w:line="380" w:lineRule="exact"/>
        <w:jc w:val="left"/>
        <w:rPr>
          <w:rFonts w:hint="eastAsia" w:ascii="宋体" w:hAnsi="宋体" w:cs="黑体"/>
          <w:szCs w:val="21"/>
          <w:lang w:val="zh-CN"/>
        </w:rPr>
      </w:pPr>
      <w:r>
        <w:rPr>
          <w:rFonts w:hint="eastAsia" w:ascii="宋体" w:hAnsi="宋体" w:cs="黑体"/>
          <w:szCs w:val="21"/>
          <w:lang w:val="zh-CN"/>
        </w:rPr>
        <w:t>2.</w:t>
      </w:r>
      <w:bookmarkStart w:id="0" w:name="_GoBack"/>
      <w:r>
        <w:rPr>
          <w:rFonts w:hint="eastAsia" w:ascii="宋体" w:hAnsi="宋体" w:cs="黑体"/>
          <w:szCs w:val="21"/>
          <w:lang w:val="zh-CN"/>
        </w:rPr>
        <w:t>根据美术教研室要求设计</w:t>
      </w:r>
      <w:r>
        <w:rPr>
          <w:rFonts w:hint="eastAsia" w:ascii="宋体" w:hAnsi="宋体" w:cs="黑体"/>
          <w:szCs w:val="21"/>
          <w:lang w:val="en-US" w:eastAsia="zh-CN"/>
        </w:rPr>
        <w:t>21级美术类专业毕业设计作品展</w:t>
      </w:r>
      <w:r>
        <w:rPr>
          <w:rFonts w:hint="eastAsia" w:ascii="宋体" w:hAnsi="宋体" w:cs="黑体"/>
          <w:szCs w:val="21"/>
          <w:lang w:val="zh-CN"/>
        </w:rPr>
        <w:t>主题元素。</w:t>
      </w:r>
      <w:bookmarkEnd w:id="0"/>
    </w:p>
    <w:p>
      <w:pPr>
        <w:autoSpaceDE w:val="0"/>
        <w:autoSpaceDN w:val="0"/>
        <w:adjustRightInd w:val="0"/>
        <w:spacing w:line="380" w:lineRule="exact"/>
        <w:jc w:val="left"/>
        <w:rPr>
          <w:rFonts w:hint="eastAsia" w:ascii="宋体" w:hAnsi="宋体" w:cs="黑体"/>
          <w:szCs w:val="21"/>
          <w:lang w:val="zh-CN"/>
        </w:rPr>
      </w:pPr>
      <w:r>
        <w:rPr>
          <w:rFonts w:hint="eastAsia" w:ascii="宋体" w:hAnsi="宋体" w:cs="黑体"/>
          <w:szCs w:val="21"/>
          <w:lang w:val="zh-CN"/>
        </w:rPr>
        <w:t>3.需要在有展示设计经验的企业导师驻点现场策划指导且时间不少于15个工作日。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9" w:type="dxa"/>
          </w:tcPr>
          <w:p>
            <w:pPr>
              <w:autoSpaceDE w:val="0"/>
              <w:autoSpaceDN w:val="0"/>
              <w:adjustRightInd w:val="0"/>
              <w:spacing w:line="720" w:lineRule="auto"/>
              <w:jc w:val="left"/>
              <w:rPr>
                <w:rFonts w:hint="eastAsia" w:ascii="宋体" w:hAnsi="宋体" w:cs="黑体"/>
                <w:szCs w:val="21"/>
                <w:vertAlign w:val="baseline"/>
                <w:lang w:val="zh-CN"/>
              </w:rPr>
            </w:pPr>
            <w:r>
              <w:rPr>
                <w:rFonts w:hint="eastAsia" w:ascii="微软雅黑" w:hAnsi="微软雅黑" w:eastAsia="微软雅黑" w:cs="微软雅黑"/>
                <w:i w:val="0"/>
                <w:color w:val="000000"/>
                <w:kern w:val="0"/>
                <w:sz w:val="22"/>
                <w:szCs w:val="22"/>
                <w:u w:val="none"/>
                <w:lang w:val="en-US" w:eastAsia="zh-CN" w:bidi="ar"/>
              </w:rPr>
              <w:t>报价人：（全称并加盖公章）                                  货币单位：  元</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报价人代表签字：</w:t>
            </w:r>
            <w:r>
              <w:rPr>
                <w:rFonts w:hint="eastAsia" w:ascii="微软雅黑" w:hAnsi="微软雅黑" w:eastAsia="微软雅黑" w:cs="微软雅黑"/>
                <w:i w:val="0"/>
                <w:color w:val="000000"/>
                <w:kern w:val="0"/>
                <w:sz w:val="22"/>
                <w:szCs w:val="22"/>
                <w:u w:val="none"/>
                <w:lang w:val="en-US" w:eastAsia="zh-CN" w:bidi="ar"/>
              </w:rPr>
              <w:br w:type="textWrapping"/>
            </w:r>
            <w:r>
              <w:rPr>
                <w:rFonts w:hint="eastAsia" w:ascii="微软雅黑" w:hAnsi="微软雅黑" w:eastAsia="微软雅黑" w:cs="微软雅黑"/>
                <w:i w:val="0"/>
                <w:color w:val="000000"/>
                <w:kern w:val="0"/>
                <w:sz w:val="22"/>
                <w:szCs w:val="22"/>
                <w:u w:val="none"/>
                <w:lang w:val="en-US" w:eastAsia="zh-CN" w:bidi="ar"/>
              </w:rPr>
              <w:t>日期：        年       月        日</w:t>
            </w:r>
          </w:p>
        </w:tc>
      </w:tr>
    </w:tbl>
    <w:p>
      <w:pPr>
        <w:autoSpaceDE w:val="0"/>
        <w:autoSpaceDN w:val="0"/>
        <w:adjustRightInd w:val="0"/>
        <w:spacing w:line="380" w:lineRule="exact"/>
        <w:jc w:val="left"/>
        <w:rPr>
          <w:rFonts w:hint="eastAsia" w:ascii="宋体" w:hAnsi="宋体" w:cs="黑体"/>
          <w:szCs w:val="21"/>
          <w:lang w:val="zh-CN"/>
        </w:rPr>
      </w:pPr>
    </w:p>
    <w:p>
      <w:pPr>
        <w:spacing w:line="440" w:lineRule="exact"/>
        <w:jc w:val="right"/>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ZWEyZjI0YTA2ODZlN2E5NzlkOGJjMzEzM2ZmMjYifQ=="/>
    <w:docVar w:name="KSO_WPS_MARK_KEY" w:val="5d6e7245-0773-4de7-a685-a33c5a047eaa"/>
  </w:docVars>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6270DC8"/>
    <w:rsid w:val="06EA1F36"/>
    <w:rsid w:val="07310051"/>
    <w:rsid w:val="08A74AF7"/>
    <w:rsid w:val="09AA437C"/>
    <w:rsid w:val="0AAB26AA"/>
    <w:rsid w:val="0B771CCD"/>
    <w:rsid w:val="0D211E19"/>
    <w:rsid w:val="0EA65C3F"/>
    <w:rsid w:val="137F18C2"/>
    <w:rsid w:val="14D56E0F"/>
    <w:rsid w:val="15CF4699"/>
    <w:rsid w:val="17E973D3"/>
    <w:rsid w:val="182108A7"/>
    <w:rsid w:val="19345E90"/>
    <w:rsid w:val="1BA94C11"/>
    <w:rsid w:val="1BD6599E"/>
    <w:rsid w:val="1C69321D"/>
    <w:rsid w:val="1C7F1D9D"/>
    <w:rsid w:val="1EB21E5C"/>
    <w:rsid w:val="1EEF5984"/>
    <w:rsid w:val="1EFA7095"/>
    <w:rsid w:val="1F7B25DE"/>
    <w:rsid w:val="20CA2714"/>
    <w:rsid w:val="21516AA2"/>
    <w:rsid w:val="26C019A1"/>
    <w:rsid w:val="29044462"/>
    <w:rsid w:val="2A6E2EFB"/>
    <w:rsid w:val="2AF56FD2"/>
    <w:rsid w:val="2B2D789B"/>
    <w:rsid w:val="2CD754B2"/>
    <w:rsid w:val="2CE90AEB"/>
    <w:rsid w:val="2CFA0E0C"/>
    <w:rsid w:val="2D2F02A4"/>
    <w:rsid w:val="2DA6056C"/>
    <w:rsid w:val="2DD0097F"/>
    <w:rsid w:val="2E1B7224"/>
    <w:rsid w:val="2EB62C79"/>
    <w:rsid w:val="2EEE4E62"/>
    <w:rsid w:val="2F6C7B6C"/>
    <w:rsid w:val="2FCC6F43"/>
    <w:rsid w:val="30236D9A"/>
    <w:rsid w:val="307C7DC0"/>
    <w:rsid w:val="33076ABA"/>
    <w:rsid w:val="332A0D4C"/>
    <w:rsid w:val="33693BFC"/>
    <w:rsid w:val="344D6DEC"/>
    <w:rsid w:val="34BE45CA"/>
    <w:rsid w:val="3540247C"/>
    <w:rsid w:val="35AE025C"/>
    <w:rsid w:val="361032DA"/>
    <w:rsid w:val="362003FA"/>
    <w:rsid w:val="37FC4BBB"/>
    <w:rsid w:val="392529EC"/>
    <w:rsid w:val="397F282E"/>
    <w:rsid w:val="39B905C0"/>
    <w:rsid w:val="3A0834E4"/>
    <w:rsid w:val="3B3F7380"/>
    <w:rsid w:val="3DA1589A"/>
    <w:rsid w:val="3F4A7D54"/>
    <w:rsid w:val="40760EEC"/>
    <w:rsid w:val="40AF68D9"/>
    <w:rsid w:val="427C0437"/>
    <w:rsid w:val="42F740E2"/>
    <w:rsid w:val="439A2B46"/>
    <w:rsid w:val="440A2542"/>
    <w:rsid w:val="45274CA5"/>
    <w:rsid w:val="458C6D38"/>
    <w:rsid w:val="484D08DC"/>
    <w:rsid w:val="491F46E5"/>
    <w:rsid w:val="49624818"/>
    <w:rsid w:val="4A8C0372"/>
    <w:rsid w:val="4CE6423A"/>
    <w:rsid w:val="4DC666CD"/>
    <w:rsid w:val="4E465FD0"/>
    <w:rsid w:val="4FB35069"/>
    <w:rsid w:val="50E30DEA"/>
    <w:rsid w:val="536119AF"/>
    <w:rsid w:val="5472577E"/>
    <w:rsid w:val="548674E0"/>
    <w:rsid w:val="57E53009"/>
    <w:rsid w:val="580537E7"/>
    <w:rsid w:val="5AD41EF4"/>
    <w:rsid w:val="5BCF3083"/>
    <w:rsid w:val="5C8501C7"/>
    <w:rsid w:val="5C87424E"/>
    <w:rsid w:val="5D81653F"/>
    <w:rsid w:val="5EB00C47"/>
    <w:rsid w:val="5ED55988"/>
    <w:rsid w:val="604F0829"/>
    <w:rsid w:val="60680668"/>
    <w:rsid w:val="608E79CC"/>
    <w:rsid w:val="60C8292B"/>
    <w:rsid w:val="60D06A48"/>
    <w:rsid w:val="617E27DF"/>
    <w:rsid w:val="621F323D"/>
    <w:rsid w:val="622463CF"/>
    <w:rsid w:val="63162B69"/>
    <w:rsid w:val="659B50FD"/>
    <w:rsid w:val="65EB7BA8"/>
    <w:rsid w:val="66060883"/>
    <w:rsid w:val="6616772F"/>
    <w:rsid w:val="66A72B45"/>
    <w:rsid w:val="66E0173B"/>
    <w:rsid w:val="68B316ED"/>
    <w:rsid w:val="6AA14A75"/>
    <w:rsid w:val="6BCA59F8"/>
    <w:rsid w:val="6C790CB0"/>
    <w:rsid w:val="6E3C3323"/>
    <w:rsid w:val="6E91221F"/>
    <w:rsid w:val="6F0902BC"/>
    <w:rsid w:val="70C8677C"/>
    <w:rsid w:val="71670074"/>
    <w:rsid w:val="71802B33"/>
    <w:rsid w:val="733518DD"/>
    <w:rsid w:val="74210BA1"/>
    <w:rsid w:val="74627D64"/>
    <w:rsid w:val="76D73859"/>
    <w:rsid w:val="77DC47C9"/>
    <w:rsid w:val="79A209DA"/>
    <w:rsid w:val="7D394C1E"/>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7"/>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qFormat/>
    <w:uiPriority w:val="99"/>
    <w:rPr>
      <w:rFonts w:cs="Times New Roman"/>
      <w:color w:val="3366CC"/>
      <w:u w:val="none"/>
    </w:rPr>
  </w:style>
  <w:style w:type="character" w:customStyle="1" w:styleId="11">
    <w:name w:val="纯文本 字符"/>
    <w:basedOn w:val="9"/>
    <w:link w:val="2"/>
    <w:semiHidden/>
    <w:qFormat/>
    <w:locked/>
    <w:uiPriority w:val="99"/>
    <w:rPr>
      <w:rFonts w:ascii="宋体" w:hAnsi="Courier New" w:eastAsia="宋体" w:cs="Courier New"/>
      <w:sz w:val="21"/>
      <w:szCs w:val="21"/>
    </w:rPr>
  </w:style>
  <w:style w:type="character" w:customStyle="1" w:styleId="12">
    <w:name w:val="页脚 字符"/>
    <w:basedOn w:val="9"/>
    <w:link w:val="4"/>
    <w:qFormat/>
    <w:locked/>
    <w:uiPriority w:val="99"/>
    <w:rPr>
      <w:rFonts w:cs="Times New Roman"/>
      <w:sz w:val="18"/>
      <w:szCs w:val="18"/>
    </w:rPr>
  </w:style>
  <w:style w:type="character" w:customStyle="1" w:styleId="13">
    <w:name w:val="页眉 字符"/>
    <w:basedOn w:val="9"/>
    <w:link w:val="5"/>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样式3"/>
    <w:basedOn w:val="2"/>
    <w:link w:val="16"/>
    <w:qFormat/>
    <w:uiPriority w:val="99"/>
    <w:pPr>
      <w:spacing w:line="240" w:lineRule="atLeast"/>
      <w:outlineLvl w:val="0"/>
    </w:pPr>
    <w:rPr>
      <w:rFonts w:cs="Times New Roman"/>
      <w:kern w:val="0"/>
      <w:sz w:val="20"/>
      <w:szCs w:val="20"/>
      <w:lang w:val="zh-CN"/>
    </w:rPr>
  </w:style>
  <w:style w:type="character" w:customStyle="1" w:styleId="16">
    <w:name w:val="样式3 Char Char"/>
    <w:link w:val="15"/>
    <w:qFormat/>
    <w:locked/>
    <w:uiPriority w:val="99"/>
    <w:rPr>
      <w:rFonts w:ascii="宋体" w:hAnsi="Courier New" w:eastAsia="宋体"/>
      <w:sz w:val="20"/>
      <w:lang w:val="zh-CN" w:eastAsia="zh-CN"/>
    </w:rPr>
  </w:style>
  <w:style w:type="character" w:customStyle="1" w:styleId="17">
    <w:name w:val="批注框文本 字符"/>
    <w:basedOn w:val="9"/>
    <w:link w:val="3"/>
    <w:semiHidden/>
    <w:qFormat/>
    <w:locked/>
    <w:uiPriority w:val="99"/>
    <w:rPr>
      <w:rFonts w:cs="Times New Roman"/>
      <w:kern w:val="2"/>
      <w:sz w:val="18"/>
      <w:szCs w:val="18"/>
    </w:rPr>
  </w:style>
  <w:style w:type="character" w:customStyle="1" w:styleId="18">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1075</Words>
  <Characters>1290</Characters>
  <Lines>18</Lines>
  <Paragraphs>5</Paragraphs>
  <TotalTime>0</TotalTime>
  <ScaleCrop>false</ScaleCrop>
  <LinksUpToDate>false</LinksUpToDate>
  <CharactersWithSpaces>1734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流丶念</cp:lastModifiedBy>
  <cp:lastPrinted>2019-07-19T11:29:00Z</cp:lastPrinted>
  <dcterms:modified xsi:type="dcterms:W3CDTF">2024-04-26T01:32:21Z</dcterms:modified>
  <dc:title>福建省货物和服务项目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EAA403B6D8E44B4D9FFA81B0D15530DC_13</vt:lpwstr>
  </property>
</Properties>
</file>